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AA" w:rsidRPr="002238D3" w:rsidRDefault="009262AA" w:rsidP="00817168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AB4634" w:rsidRDefault="009262AA" w:rsidP="00817168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 xml:space="preserve">о результатах внешней проверки годового отчета об исполнении бюджета </w:t>
      </w:r>
    </w:p>
    <w:p w:rsidR="00AB4634" w:rsidRDefault="00AB4634" w:rsidP="00817168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Новоивановского сельского поселения </w:t>
      </w:r>
    </w:p>
    <w:p w:rsidR="005008F8" w:rsidRDefault="009262AA" w:rsidP="00817168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>Н</w:t>
      </w:r>
      <w:r w:rsidR="00AB4634">
        <w:rPr>
          <w:rFonts w:ascii="Times New Roman" w:hAnsi="Times New Roman"/>
          <w:b/>
          <w:sz w:val="24"/>
          <w:szCs w:val="24"/>
        </w:rPr>
        <w:t>овопокровского</w:t>
      </w:r>
      <w:r w:rsidRPr="002238D3">
        <w:rPr>
          <w:rFonts w:ascii="Times New Roman" w:hAnsi="Times New Roman"/>
          <w:b/>
          <w:sz w:val="24"/>
          <w:szCs w:val="24"/>
        </w:rPr>
        <w:t xml:space="preserve"> район</w:t>
      </w:r>
      <w:r w:rsidR="00AB4634">
        <w:rPr>
          <w:rFonts w:ascii="Times New Roman" w:hAnsi="Times New Roman"/>
          <w:b/>
          <w:sz w:val="24"/>
          <w:szCs w:val="24"/>
        </w:rPr>
        <w:t>а</w:t>
      </w:r>
    </w:p>
    <w:p w:rsidR="009262AA" w:rsidRDefault="009262AA" w:rsidP="00817168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>за 2011 год</w:t>
      </w:r>
    </w:p>
    <w:p w:rsidR="00817168" w:rsidRPr="002238D3" w:rsidRDefault="00817168" w:rsidP="00817168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168" w:rsidRDefault="00EC7510" w:rsidP="00817168">
      <w:pPr>
        <w:pStyle w:val="a7"/>
        <w:spacing w:after="0"/>
        <w:ind w:left="0" w:right="-1"/>
        <w:contextualSpacing/>
        <w:jc w:val="both"/>
        <w:rPr>
          <w:b/>
        </w:rPr>
      </w:pPr>
      <w:r>
        <w:rPr>
          <w:b/>
        </w:rPr>
        <w:t xml:space="preserve">от </w:t>
      </w:r>
      <w:r w:rsidR="00817168">
        <w:rPr>
          <w:b/>
        </w:rPr>
        <w:t>1</w:t>
      </w:r>
      <w:r w:rsidR="009A2165">
        <w:rPr>
          <w:b/>
        </w:rPr>
        <w:t>1</w:t>
      </w:r>
      <w:r w:rsidR="00817168" w:rsidRPr="00DA1679">
        <w:rPr>
          <w:b/>
        </w:rPr>
        <w:t xml:space="preserve"> апреля 201</w:t>
      </w:r>
      <w:r w:rsidR="00817168">
        <w:rPr>
          <w:b/>
        </w:rPr>
        <w:t>2</w:t>
      </w:r>
      <w:r w:rsidR="00817168" w:rsidRPr="00DA1679">
        <w:rPr>
          <w:b/>
        </w:rPr>
        <w:t xml:space="preserve"> года</w:t>
      </w:r>
      <w:r w:rsidR="00817168" w:rsidRPr="00DA1679">
        <w:rPr>
          <w:b/>
        </w:rPr>
        <w:tab/>
      </w:r>
      <w:r w:rsidR="00817168" w:rsidRPr="00DA1679">
        <w:rPr>
          <w:b/>
        </w:rPr>
        <w:tab/>
      </w:r>
      <w:r w:rsidR="00817168" w:rsidRPr="00DA1679">
        <w:rPr>
          <w:b/>
        </w:rPr>
        <w:tab/>
      </w:r>
      <w:r w:rsidR="00817168" w:rsidRPr="00DA1679">
        <w:rPr>
          <w:b/>
        </w:rPr>
        <w:tab/>
      </w:r>
      <w:r w:rsidR="00817168" w:rsidRPr="00DA1679">
        <w:rPr>
          <w:b/>
        </w:rPr>
        <w:tab/>
      </w:r>
      <w:r w:rsidR="00817168" w:rsidRPr="00DA1679">
        <w:rPr>
          <w:b/>
        </w:rPr>
        <w:tab/>
        <w:t xml:space="preserve">           </w:t>
      </w:r>
      <w:r w:rsidR="00817168">
        <w:rPr>
          <w:b/>
        </w:rPr>
        <w:t xml:space="preserve">                       </w:t>
      </w:r>
      <w:r w:rsidR="00817168" w:rsidRPr="00DA1679">
        <w:rPr>
          <w:b/>
        </w:rPr>
        <w:t xml:space="preserve">№ </w:t>
      </w:r>
      <w:r w:rsidR="00817168">
        <w:rPr>
          <w:b/>
        </w:rPr>
        <w:softHyphen/>
      </w:r>
      <w:r w:rsidR="00817168">
        <w:rPr>
          <w:b/>
        </w:rPr>
        <w:softHyphen/>
      </w:r>
      <w:r w:rsidR="00817168">
        <w:rPr>
          <w:b/>
        </w:rPr>
        <w:softHyphen/>
      </w:r>
      <w:r w:rsidR="00817168">
        <w:rPr>
          <w:b/>
        </w:rPr>
        <w:softHyphen/>
      </w:r>
      <w:r w:rsidR="00817168">
        <w:rPr>
          <w:b/>
        </w:rPr>
        <w:softHyphen/>
      </w:r>
      <w:r w:rsidR="00817168">
        <w:rPr>
          <w:b/>
        </w:rPr>
        <w:softHyphen/>
      </w:r>
      <w:r w:rsidR="00817168">
        <w:rPr>
          <w:b/>
        </w:rPr>
        <w:softHyphen/>
        <w:t>01-15</w:t>
      </w:r>
      <w:r w:rsidR="00817168" w:rsidRPr="00DA1679">
        <w:rPr>
          <w:b/>
        </w:rPr>
        <w:t>/0</w:t>
      </w:r>
      <w:r w:rsidR="00A27C88">
        <w:rPr>
          <w:b/>
        </w:rPr>
        <w:t>1</w:t>
      </w:r>
    </w:p>
    <w:p w:rsidR="00817168" w:rsidRPr="00DA1679" w:rsidRDefault="00817168" w:rsidP="00817168">
      <w:pPr>
        <w:pStyle w:val="a7"/>
        <w:spacing w:after="0"/>
        <w:ind w:left="0" w:right="-1"/>
        <w:contextualSpacing/>
        <w:jc w:val="both"/>
        <w:rPr>
          <w:b/>
        </w:rPr>
      </w:pPr>
    </w:p>
    <w:p w:rsidR="00E8778A" w:rsidRPr="002238D3" w:rsidRDefault="007B2AEA" w:rsidP="00817168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>Основание для проведения мероприятия</w:t>
      </w:r>
    </w:p>
    <w:p w:rsidR="00E8778A" w:rsidRPr="002238D3" w:rsidRDefault="00E8778A" w:rsidP="00817168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sz w:val="24"/>
          <w:szCs w:val="24"/>
        </w:rPr>
        <w:t>статьи 157, 264.4 Бюджетног</w:t>
      </w:r>
      <w:r w:rsidR="00B6571F" w:rsidRPr="002238D3">
        <w:rPr>
          <w:rFonts w:ascii="Times New Roman" w:hAnsi="Times New Roman"/>
          <w:sz w:val="24"/>
          <w:szCs w:val="24"/>
        </w:rPr>
        <w:t xml:space="preserve">о кодекса Российской Федерации </w:t>
      </w:r>
      <w:r w:rsidRPr="002238D3">
        <w:rPr>
          <w:rFonts w:ascii="Times New Roman" w:hAnsi="Times New Roman"/>
          <w:sz w:val="24"/>
          <w:szCs w:val="24"/>
        </w:rPr>
        <w:t>(далее – БК РФ)</w:t>
      </w:r>
    </w:p>
    <w:p w:rsidR="00E8778A" w:rsidRPr="002238D3" w:rsidRDefault="00E8778A" w:rsidP="00817168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sz w:val="24"/>
          <w:szCs w:val="24"/>
        </w:rPr>
        <w:t>статья 9 Федерального закона от 07.02.2011 № 6-ФЗ «Об общих принципах организации и деятельности контрольно-сч</w:t>
      </w:r>
      <w:r w:rsidR="004743A7" w:rsidRPr="002238D3">
        <w:rPr>
          <w:rFonts w:ascii="Times New Roman" w:hAnsi="Times New Roman"/>
          <w:sz w:val="24"/>
          <w:szCs w:val="24"/>
        </w:rPr>
        <w:t>е</w:t>
      </w:r>
      <w:r w:rsidRPr="002238D3">
        <w:rPr>
          <w:rFonts w:ascii="Times New Roman" w:hAnsi="Times New Roman"/>
          <w:sz w:val="24"/>
          <w:szCs w:val="24"/>
        </w:rPr>
        <w:t>тных органов субъектов Российской Федерации и муниципальных образований»</w:t>
      </w:r>
    </w:p>
    <w:p w:rsidR="00E8778A" w:rsidRPr="002238D3" w:rsidRDefault="00E8778A" w:rsidP="00520F78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sz w:val="24"/>
          <w:szCs w:val="24"/>
        </w:rPr>
        <w:t xml:space="preserve">статья </w:t>
      </w:r>
      <w:r w:rsidR="00AB4634">
        <w:rPr>
          <w:rFonts w:ascii="Times New Roman" w:hAnsi="Times New Roman"/>
          <w:sz w:val="24"/>
          <w:szCs w:val="24"/>
        </w:rPr>
        <w:t>29</w:t>
      </w:r>
      <w:r w:rsidRPr="002238D3">
        <w:rPr>
          <w:rFonts w:ascii="Times New Roman" w:hAnsi="Times New Roman"/>
          <w:sz w:val="24"/>
          <w:szCs w:val="24"/>
        </w:rPr>
        <w:t xml:space="preserve"> </w:t>
      </w:r>
      <w:r w:rsidR="00B6571F" w:rsidRPr="002238D3">
        <w:rPr>
          <w:rFonts w:ascii="Times New Roman" w:hAnsi="Times New Roman"/>
          <w:sz w:val="24"/>
          <w:szCs w:val="24"/>
        </w:rPr>
        <w:t xml:space="preserve">Положения о бюджетном процессе в </w:t>
      </w:r>
      <w:r w:rsidR="00AB4634">
        <w:rPr>
          <w:rFonts w:ascii="Times New Roman" w:hAnsi="Times New Roman"/>
          <w:sz w:val="24"/>
          <w:szCs w:val="24"/>
        </w:rPr>
        <w:t>Новоивановском сельском поселении</w:t>
      </w:r>
      <w:r w:rsidR="00B6571F" w:rsidRPr="002238D3">
        <w:rPr>
          <w:rFonts w:ascii="Times New Roman" w:hAnsi="Times New Roman"/>
          <w:sz w:val="24"/>
          <w:szCs w:val="24"/>
        </w:rPr>
        <w:t xml:space="preserve"> Новопокровск</w:t>
      </w:r>
      <w:r w:rsidR="00AB4634">
        <w:rPr>
          <w:rFonts w:ascii="Times New Roman" w:hAnsi="Times New Roman"/>
          <w:sz w:val="24"/>
          <w:szCs w:val="24"/>
        </w:rPr>
        <w:t>ого</w:t>
      </w:r>
      <w:r w:rsidR="00B6571F" w:rsidRPr="002238D3">
        <w:rPr>
          <w:rFonts w:ascii="Times New Roman" w:hAnsi="Times New Roman"/>
          <w:sz w:val="24"/>
          <w:szCs w:val="24"/>
        </w:rPr>
        <w:t xml:space="preserve"> район</w:t>
      </w:r>
      <w:r w:rsidR="00AB4634">
        <w:rPr>
          <w:rFonts w:ascii="Times New Roman" w:hAnsi="Times New Roman"/>
          <w:sz w:val="24"/>
          <w:szCs w:val="24"/>
        </w:rPr>
        <w:t>а</w:t>
      </w:r>
      <w:r w:rsidR="00B6571F" w:rsidRPr="002238D3">
        <w:rPr>
          <w:rFonts w:ascii="Times New Roman" w:hAnsi="Times New Roman"/>
          <w:sz w:val="24"/>
          <w:szCs w:val="24"/>
        </w:rPr>
        <w:t>, утвержденно</w:t>
      </w:r>
      <w:r w:rsidR="00CF45E3" w:rsidRPr="002238D3">
        <w:rPr>
          <w:rFonts w:ascii="Times New Roman" w:hAnsi="Times New Roman"/>
          <w:sz w:val="24"/>
          <w:szCs w:val="24"/>
        </w:rPr>
        <w:t>го</w:t>
      </w:r>
      <w:r w:rsidR="00B6571F" w:rsidRPr="002238D3">
        <w:rPr>
          <w:rFonts w:ascii="Times New Roman" w:hAnsi="Times New Roman"/>
          <w:sz w:val="24"/>
          <w:szCs w:val="24"/>
        </w:rPr>
        <w:t xml:space="preserve"> решением Совета </w:t>
      </w:r>
      <w:r w:rsidR="00AB4634">
        <w:rPr>
          <w:rFonts w:ascii="Times New Roman" w:hAnsi="Times New Roman"/>
          <w:sz w:val="24"/>
          <w:szCs w:val="24"/>
        </w:rPr>
        <w:t>Новоивановского сельского поселения</w:t>
      </w:r>
      <w:r w:rsidR="00B6571F" w:rsidRPr="002238D3">
        <w:rPr>
          <w:rFonts w:ascii="Times New Roman" w:hAnsi="Times New Roman"/>
          <w:sz w:val="24"/>
          <w:szCs w:val="24"/>
        </w:rPr>
        <w:t xml:space="preserve"> Новопокровск</w:t>
      </w:r>
      <w:r w:rsidR="00AB4634">
        <w:rPr>
          <w:rFonts w:ascii="Times New Roman" w:hAnsi="Times New Roman"/>
          <w:sz w:val="24"/>
          <w:szCs w:val="24"/>
        </w:rPr>
        <w:t>ого</w:t>
      </w:r>
      <w:r w:rsidR="00B6571F" w:rsidRPr="002238D3">
        <w:rPr>
          <w:rFonts w:ascii="Times New Roman" w:hAnsi="Times New Roman"/>
          <w:sz w:val="24"/>
          <w:szCs w:val="24"/>
        </w:rPr>
        <w:t xml:space="preserve"> район</w:t>
      </w:r>
      <w:r w:rsidR="00AB4634">
        <w:rPr>
          <w:rFonts w:ascii="Times New Roman" w:hAnsi="Times New Roman"/>
          <w:sz w:val="24"/>
          <w:szCs w:val="24"/>
        </w:rPr>
        <w:t>а</w:t>
      </w:r>
      <w:r w:rsidR="00B6571F" w:rsidRPr="002238D3">
        <w:rPr>
          <w:rFonts w:ascii="Times New Roman" w:hAnsi="Times New Roman"/>
          <w:sz w:val="24"/>
          <w:szCs w:val="24"/>
        </w:rPr>
        <w:t xml:space="preserve"> от 2</w:t>
      </w:r>
      <w:r w:rsidR="00AB4634">
        <w:rPr>
          <w:rFonts w:ascii="Times New Roman" w:hAnsi="Times New Roman"/>
          <w:sz w:val="24"/>
          <w:szCs w:val="24"/>
        </w:rPr>
        <w:t>2</w:t>
      </w:r>
      <w:r w:rsidR="00B6571F" w:rsidRPr="002238D3">
        <w:rPr>
          <w:rFonts w:ascii="Times New Roman" w:hAnsi="Times New Roman"/>
          <w:sz w:val="24"/>
          <w:szCs w:val="24"/>
        </w:rPr>
        <w:t>.03.2012 №</w:t>
      </w:r>
      <w:r w:rsidR="00CF45E3" w:rsidRPr="002238D3">
        <w:rPr>
          <w:rFonts w:ascii="Times New Roman" w:hAnsi="Times New Roman"/>
          <w:sz w:val="24"/>
          <w:szCs w:val="24"/>
        </w:rPr>
        <w:t xml:space="preserve"> 1</w:t>
      </w:r>
      <w:r w:rsidR="00AB4634">
        <w:rPr>
          <w:rFonts w:ascii="Times New Roman" w:hAnsi="Times New Roman"/>
          <w:sz w:val="24"/>
          <w:szCs w:val="24"/>
        </w:rPr>
        <w:t>31</w:t>
      </w:r>
      <w:r w:rsidR="00B6571F" w:rsidRPr="002238D3">
        <w:rPr>
          <w:rFonts w:ascii="Times New Roman" w:hAnsi="Times New Roman"/>
          <w:sz w:val="24"/>
          <w:szCs w:val="24"/>
        </w:rPr>
        <w:t xml:space="preserve"> </w:t>
      </w:r>
      <w:r w:rsidRPr="002238D3">
        <w:rPr>
          <w:rFonts w:ascii="Times New Roman" w:hAnsi="Times New Roman"/>
          <w:sz w:val="24"/>
          <w:szCs w:val="24"/>
        </w:rPr>
        <w:t xml:space="preserve">(далее – </w:t>
      </w:r>
      <w:r w:rsidR="00B6571F" w:rsidRPr="002238D3">
        <w:rPr>
          <w:rFonts w:ascii="Times New Roman" w:hAnsi="Times New Roman"/>
          <w:sz w:val="24"/>
          <w:szCs w:val="24"/>
        </w:rPr>
        <w:t>Положение</w:t>
      </w:r>
      <w:r w:rsidRPr="002238D3">
        <w:rPr>
          <w:rFonts w:ascii="Times New Roman" w:hAnsi="Times New Roman"/>
          <w:sz w:val="24"/>
          <w:szCs w:val="24"/>
        </w:rPr>
        <w:t xml:space="preserve"> </w:t>
      </w:r>
      <w:r w:rsidR="00F56C70">
        <w:rPr>
          <w:rFonts w:ascii="Times New Roman" w:hAnsi="Times New Roman"/>
          <w:sz w:val="24"/>
          <w:szCs w:val="24"/>
        </w:rPr>
        <w:t>о бюджетном процессе)</w:t>
      </w:r>
    </w:p>
    <w:p w:rsidR="007B2AEA" w:rsidRPr="002238D3" w:rsidRDefault="007B2AEA" w:rsidP="00520F78">
      <w:pPr>
        <w:tabs>
          <w:tab w:val="left" w:pos="851"/>
        </w:tabs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C01D36" w:rsidRPr="002238D3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>Цель мероприятия</w:t>
      </w:r>
    </w:p>
    <w:p w:rsidR="00C01D36" w:rsidRPr="002238D3" w:rsidRDefault="00C01D36" w:rsidP="00520F78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sz w:val="24"/>
          <w:szCs w:val="24"/>
        </w:rPr>
        <w:t>установление полноты бюджетной отч</w:t>
      </w:r>
      <w:r w:rsidR="004743A7" w:rsidRPr="002238D3">
        <w:rPr>
          <w:rFonts w:ascii="Times New Roman" w:hAnsi="Times New Roman"/>
          <w:sz w:val="24"/>
          <w:szCs w:val="24"/>
        </w:rPr>
        <w:t>е</w:t>
      </w:r>
      <w:r w:rsidRPr="002238D3">
        <w:rPr>
          <w:rFonts w:ascii="Times New Roman" w:hAnsi="Times New Roman"/>
          <w:sz w:val="24"/>
          <w:szCs w:val="24"/>
        </w:rPr>
        <w:t>тности, е</w:t>
      </w:r>
      <w:r w:rsidR="004743A7" w:rsidRPr="002238D3">
        <w:rPr>
          <w:rFonts w:ascii="Times New Roman" w:hAnsi="Times New Roman"/>
          <w:sz w:val="24"/>
          <w:szCs w:val="24"/>
        </w:rPr>
        <w:t>е</w:t>
      </w:r>
      <w:r w:rsidRPr="002238D3">
        <w:rPr>
          <w:rFonts w:ascii="Times New Roman" w:hAnsi="Times New Roman"/>
          <w:sz w:val="24"/>
          <w:szCs w:val="24"/>
        </w:rPr>
        <w:t xml:space="preserve"> соответствие требованиям нормативных правовых актов</w:t>
      </w:r>
    </w:p>
    <w:p w:rsidR="00C01D36" w:rsidRPr="002238D3" w:rsidRDefault="00C01D36" w:rsidP="00520F78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sz w:val="24"/>
          <w:szCs w:val="24"/>
        </w:rPr>
        <w:t>оценка достоверности показателей бюджетной отч</w:t>
      </w:r>
      <w:r w:rsidR="004743A7" w:rsidRPr="002238D3">
        <w:rPr>
          <w:rFonts w:ascii="Times New Roman" w:hAnsi="Times New Roman"/>
          <w:sz w:val="24"/>
          <w:szCs w:val="24"/>
        </w:rPr>
        <w:t>е</w:t>
      </w:r>
      <w:r w:rsidRPr="002238D3">
        <w:rPr>
          <w:rFonts w:ascii="Times New Roman" w:hAnsi="Times New Roman"/>
          <w:sz w:val="24"/>
          <w:szCs w:val="24"/>
        </w:rPr>
        <w:t>тности</w:t>
      </w:r>
    </w:p>
    <w:p w:rsidR="00CF45E3" w:rsidRPr="002238D3" w:rsidRDefault="00CF45E3" w:rsidP="00520F78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2238D3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 xml:space="preserve">Предмет </w:t>
      </w:r>
      <w:r w:rsidR="00CF45E3" w:rsidRPr="002238D3">
        <w:rPr>
          <w:rFonts w:ascii="Times New Roman" w:hAnsi="Times New Roman"/>
          <w:b/>
          <w:sz w:val="24"/>
          <w:szCs w:val="24"/>
        </w:rPr>
        <w:t>м</w:t>
      </w:r>
      <w:r w:rsidRPr="002238D3">
        <w:rPr>
          <w:rFonts w:ascii="Times New Roman" w:hAnsi="Times New Roman"/>
          <w:b/>
          <w:sz w:val="24"/>
          <w:szCs w:val="24"/>
        </w:rPr>
        <w:t>ероприятия</w:t>
      </w:r>
    </w:p>
    <w:p w:rsidR="007B2AEA" w:rsidRPr="002238D3" w:rsidRDefault="00F46E45" w:rsidP="00520F7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sz w:val="24"/>
          <w:szCs w:val="24"/>
        </w:rPr>
        <w:t>Формы бюджетной отч</w:t>
      </w:r>
      <w:r w:rsidR="004743A7" w:rsidRPr="002238D3">
        <w:rPr>
          <w:rFonts w:ascii="Times New Roman" w:hAnsi="Times New Roman"/>
          <w:sz w:val="24"/>
          <w:szCs w:val="24"/>
        </w:rPr>
        <w:t>е</w:t>
      </w:r>
      <w:r w:rsidRPr="002238D3">
        <w:rPr>
          <w:rFonts w:ascii="Times New Roman" w:hAnsi="Times New Roman"/>
          <w:sz w:val="24"/>
          <w:szCs w:val="24"/>
        </w:rPr>
        <w:t>тности, установленные Инструкцией о порядке составления и предоставления годовой, квартальной и месячной отч</w:t>
      </w:r>
      <w:r w:rsidR="00520F78" w:rsidRPr="002238D3">
        <w:rPr>
          <w:rFonts w:ascii="Times New Roman" w:hAnsi="Times New Roman"/>
          <w:sz w:val="24"/>
          <w:szCs w:val="24"/>
        </w:rPr>
        <w:t>е</w:t>
      </w:r>
      <w:r w:rsidRPr="002238D3">
        <w:rPr>
          <w:rFonts w:ascii="Times New Roman" w:hAnsi="Times New Roman"/>
          <w:sz w:val="24"/>
          <w:szCs w:val="24"/>
        </w:rPr>
        <w:t>тности об исполнении бюджетов бюджетной системы Российской Федерации, утвержд</w:t>
      </w:r>
      <w:r w:rsidR="004743A7" w:rsidRPr="002238D3">
        <w:rPr>
          <w:rFonts w:ascii="Times New Roman" w:hAnsi="Times New Roman"/>
          <w:sz w:val="24"/>
          <w:szCs w:val="24"/>
        </w:rPr>
        <w:t>е</w:t>
      </w:r>
      <w:r w:rsidRPr="002238D3">
        <w:rPr>
          <w:rFonts w:ascii="Times New Roman" w:hAnsi="Times New Roman"/>
          <w:sz w:val="24"/>
          <w:szCs w:val="24"/>
        </w:rPr>
        <w:t xml:space="preserve">нной приказом Минфина РФ от 28.12.2010 № 191н (далее – Инструкция №191н), проект решения об </w:t>
      </w:r>
      <w:r w:rsidR="00520F78" w:rsidRPr="002238D3">
        <w:rPr>
          <w:rFonts w:ascii="Times New Roman" w:hAnsi="Times New Roman"/>
          <w:sz w:val="24"/>
          <w:szCs w:val="24"/>
        </w:rPr>
        <w:t xml:space="preserve">утверждении отчета по исполнению бюджета </w:t>
      </w:r>
      <w:r w:rsidR="00AB4634">
        <w:rPr>
          <w:rFonts w:ascii="Times New Roman" w:hAnsi="Times New Roman"/>
          <w:sz w:val="24"/>
          <w:szCs w:val="24"/>
        </w:rPr>
        <w:t>Новоивановского сельского поселения</w:t>
      </w:r>
      <w:r w:rsidR="00520F78" w:rsidRPr="002238D3">
        <w:rPr>
          <w:rFonts w:ascii="Times New Roman" w:hAnsi="Times New Roman"/>
          <w:sz w:val="24"/>
          <w:szCs w:val="24"/>
        </w:rPr>
        <w:t xml:space="preserve"> Новопокровск</w:t>
      </w:r>
      <w:r w:rsidR="00AB4634">
        <w:rPr>
          <w:rFonts w:ascii="Times New Roman" w:hAnsi="Times New Roman"/>
          <w:sz w:val="24"/>
          <w:szCs w:val="24"/>
        </w:rPr>
        <w:t>ого</w:t>
      </w:r>
      <w:r w:rsidR="00520F78" w:rsidRPr="002238D3">
        <w:rPr>
          <w:rFonts w:ascii="Times New Roman" w:hAnsi="Times New Roman"/>
          <w:sz w:val="24"/>
          <w:szCs w:val="24"/>
        </w:rPr>
        <w:t xml:space="preserve"> район</w:t>
      </w:r>
      <w:r w:rsidR="00AB4634">
        <w:rPr>
          <w:rFonts w:ascii="Times New Roman" w:hAnsi="Times New Roman"/>
          <w:sz w:val="24"/>
          <w:szCs w:val="24"/>
        </w:rPr>
        <w:t>а</w:t>
      </w:r>
      <w:r w:rsidRPr="002238D3">
        <w:rPr>
          <w:rFonts w:ascii="Times New Roman" w:hAnsi="Times New Roman"/>
          <w:sz w:val="24"/>
          <w:szCs w:val="24"/>
        </w:rPr>
        <w:t>, иные документы, предусмотренные бюджетным законодательством Российской Федерации</w:t>
      </w:r>
    </w:p>
    <w:p w:rsidR="00F46E45" w:rsidRPr="002238D3" w:rsidRDefault="00F46E45" w:rsidP="00520F7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AEA" w:rsidRPr="002238D3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bCs/>
          <w:sz w:val="24"/>
          <w:szCs w:val="24"/>
        </w:rPr>
      </w:pPr>
      <w:r w:rsidRPr="002238D3">
        <w:rPr>
          <w:rFonts w:ascii="Times New Roman" w:hAnsi="Times New Roman"/>
          <w:b/>
          <w:bCs/>
          <w:sz w:val="24"/>
          <w:szCs w:val="24"/>
        </w:rPr>
        <w:t>Объект мероприятия</w:t>
      </w:r>
    </w:p>
    <w:p w:rsidR="00F3168B" w:rsidRPr="002238D3" w:rsidRDefault="00F3168B" w:rsidP="0086569E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sz w:val="24"/>
          <w:szCs w:val="24"/>
        </w:rPr>
        <w:t xml:space="preserve">Главные администраторы средств бюджета </w:t>
      </w:r>
      <w:r w:rsidR="00AB4634">
        <w:rPr>
          <w:rFonts w:ascii="Times New Roman" w:hAnsi="Times New Roman"/>
          <w:sz w:val="24"/>
          <w:szCs w:val="24"/>
        </w:rPr>
        <w:t>Новоивановского сельского поселения</w:t>
      </w:r>
      <w:r w:rsidRPr="002238D3">
        <w:rPr>
          <w:rFonts w:ascii="Times New Roman" w:hAnsi="Times New Roman"/>
          <w:sz w:val="24"/>
          <w:szCs w:val="24"/>
        </w:rPr>
        <w:t xml:space="preserve"> Новопокровский район, главные администраторы источников финансирования дефицита бюджета и иные участники бюджетного процесса</w:t>
      </w:r>
    </w:p>
    <w:p w:rsidR="00F3168B" w:rsidRPr="002238D3" w:rsidRDefault="00F3168B" w:rsidP="008656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569E" w:rsidRPr="002238D3" w:rsidRDefault="0086569E" w:rsidP="0086569E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>Ответственный исполнитель</w:t>
      </w:r>
    </w:p>
    <w:p w:rsidR="00A27C88" w:rsidRPr="002238D3" w:rsidRDefault="00A27C88" w:rsidP="00A27C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sz w:val="24"/>
          <w:szCs w:val="24"/>
        </w:rPr>
        <w:t>Председатель контрольно-счетной палаты муниципального образования Новопокровский район Е.В. Немальцина</w:t>
      </w:r>
    </w:p>
    <w:p w:rsidR="0086569E" w:rsidRPr="002238D3" w:rsidRDefault="0086569E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2238D3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 xml:space="preserve">Анализируемый период: </w:t>
      </w:r>
      <w:r w:rsidRPr="002238D3">
        <w:rPr>
          <w:rFonts w:ascii="Times New Roman" w:hAnsi="Times New Roman"/>
          <w:sz w:val="24"/>
          <w:szCs w:val="24"/>
        </w:rPr>
        <w:t>с 01.01.2011 по 31.12.2011</w:t>
      </w:r>
    </w:p>
    <w:p w:rsidR="007B2AEA" w:rsidRPr="002238D3" w:rsidRDefault="007B2AEA" w:rsidP="00520F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2238D3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 xml:space="preserve">Сроки проведения мероприятия: </w:t>
      </w:r>
      <w:r w:rsidRPr="002238D3">
        <w:rPr>
          <w:rFonts w:ascii="Times New Roman" w:hAnsi="Times New Roman"/>
          <w:sz w:val="24"/>
          <w:szCs w:val="24"/>
        </w:rPr>
        <w:t>с 02.04.2012 по</w:t>
      </w:r>
      <w:r w:rsidR="0036457C" w:rsidRPr="002238D3">
        <w:rPr>
          <w:rFonts w:ascii="Times New Roman" w:hAnsi="Times New Roman"/>
          <w:sz w:val="24"/>
          <w:szCs w:val="24"/>
        </w:rPr>
        <w:t xml:space="preserve"> </w:t>
      </w:r>
      <w:r w:rsidR="009A2165">
        <w:rPr>
          <w:rFonts w:ascii="Times New Roman" w:hAnsi="Times New Roman"/>
          <w:sz w:val="24"/>
          <w:szCs w:val="24"/>
        </w:rPr>
        <w:t>11</w:t>
      </w:r>
      <w:r w:rsidRPr="002238D3">
        <w:rPr>
          <w:rFonts w:ascii="Times New Roman" w:hAnsi="Times New Roman"/>
          <w:sz w:val="24"/>
          <w:szCs w:val="24"/>
        </w:rPr>
        <w:t>.04.2012</w:t>
      </w:r>
    </w:p>
    <w:p w:rsidR="007B2AEA" w:rsidRPr="002238D3" w:rsidRDefault="007B2AEA" w:rsidP="00520F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2238D3" w:rsidRDefault="007B2AEA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>Результаты мероприятия</w:t>
      </w:r>
    </w:p>
    <w:p w:rsidR="00880654" w:rsidRPr="002238D3" w:rsidRDefault="00880654" w:rsidP="00520F78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9262AA" w:rsidRPr="002238D3" w:rsidRDefault="009262AA" w:rsidP="00520F7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A13DE" w:rsidRPr="002238D3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238D3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B159E6" w:rsidRPr="002238D3">
        <w:rPr>
          <w:rFonts w:ascii="Times New Roman" w:hAnsi="Times New Roman"/>
          <w:bCs/>
          <w:sz w:val="24"/>
          <w:szCs w:val="24"/>
        </w:rPr>
        <w:t>е</w:t>
      </w:r>
      <w:r w:rsidRPr="002238D3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B159E6" w:rsidRPr="002238D3">
        <w:rPr>
          <w:rFonts w:ascii="Times New Roman" w:hAnsi="Times New Roman"/>
          <w:bCs/>
          <w:sz w:val="24"/>
          <w:szCs w:val="24"/>
        </w:rPr>
        <w:t>е</w:t>
      </w:r>
      <w:r w:rsidRPr="002238D3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БК РФ.</w:t>
      </w:r>
    </w:p>
    <w:p w:rsidR="005A13DE" w:rsidRPr="002238D3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238D3">
        <w:rPr>
          <w:rFonts w:ascii="Times New Roman" w:hAnsi="Times New Roman"/>
          <w:bCs/>
          <w:sz w:val="24"/>
          <w:szCs w:val="24"/>
        </w:rPr>
        <w:lastRenderedPageBreak/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включает:</w:t>
      </w:r>
    </w:p>
    <w:p w:rsidR="005A13DE" w:rsidRPr="002238D3" w:rsidRDefault="005A13DE" w:rsidP="00B159E6">
      <w:pPr>
        <w:pStyle w:val="a8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238D3">
        <w:rPr>
          <w:rFonts w:ascii="Times New Roman" w:hAnsi="Times New Roman"/>
          <w:bCs/>
          <w:sz w:val="24"/>
          <w:szCs w:val="24"/>
        </w:rPr>
        <w:t>внешнюю проверку бюджетной отчетности главных администраторов бюджетных средств;</w:t>
      </w:r>
    </w:p>
    <w:p w:rsidR="005A13DE" w:rsidRPr="002238D3" w:rsidRDefault="005A13DE" w:rsidP="00B159E6">
      <w:pPr>
        <w:pStyle w:val="a8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2238D3">
        <w:rPr>
          <w:rFonts w:ascii="Times New Roman" w:hAnsi="Times New Roman"/>
          <w:bCs/>
          <w:sz w:val="24"/>
          <w:szCs w:val="24"/>
        </w:rPr>
        <w:t>подготовку заключения на годовой отчет об исполнении бюджета.</w:t>
      </w:r>
    </w:p>
    <w:p w:rsidR="005A13DE" w:rsidRPr="00E474DE" w:rsidRDefault="005A13DE" w:rsidP="00E474DE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4DE">
        <w:rPr>
          <w:rFonts w:ascii="Times New Roman" w:hAnsi="Times New Roman" w:cs="Times New Roman"/>
          <w:bCs/>
          <w:sz w:val="24"/>
          <w:szCs w:val="24"/>
        </w:rPr>
        <w:t xml:space="preserve">При этом согласно </w:t>
      </w:r>
      <w:r w:rsidR="00EC6111" w:rsidRPr="00E474DE">
        <w:rPr>
          <w:rFonts w:ascii="Times New Roman" w:hAnsi="Times New Roman" w:cs="Times New Roman"/>
          <w:bCs/>
          <w:sz w:val="24"/>
          <w:szCs w:val="24"/>
        </w:rPr>
        <w:t>четвертому</w:t>
      </w:r>
      <w:r w:rsidRPr="00E474DE">
        <w:rPr>
          <w:rFonts w:ascii="Times New Roman" w:hAnsi="Times New Roman" w:cs="Times New Roman"/>
          <w:bCs/>
          <w:sz w:val="24"/>
          <w:szCs w:val="24"/>
        </w:rPr>
        <w:t xml:space="preserve"> абзацу части 2 указанной статьи, </w:t>
      </w:r>
      <w:r w:rsidR="00EC6111" w:rsidRPr="00E474DE">
        <w:rPr>
          <w:rFonts w:ascii="Times New Roman" w:hAnsi="Times New Roman" w:cs="Times New Roman"/>
          <w:bCs/>
          <w:sz w:val="24"/>
          <w:szCs w:val="24"/>
        </w:rPr>
        <w:t>п</w:t>
      </w:r>
      <w:r w:rsidR="00EC6111" w:rsidRPr="00E474DE">
        <w:rPr>
          <w:rFonts w:ascii="Times New Roman" w:hAnsi="Times New Roman" w:cs="Times New Roman"/>
          <w:sz w:val="24"/>
          <w:szCs w:val="24"/>
        </w:rPr>
        <w:t>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района, созданным представительны</w:t>
      </w:r>
      <w:r w:rsidR="00E474DE" w:rsidRPr="00E474DE">
        <w:rPr>
          <w:rFonts w:ascii="Times New Roman" w:hAnsi="Times New Roman" w:cs="Times New Roman"/>
          <w:sz w:val="24"/>
          <w:szCs w:val="24"/>
        </w:rPr>
        <w:t>м органом муниципального района.</w:t>
      </w:r>
    </w:p>
    <w:p w:rsidR="00A3530D" w:rsidRPr="00A3530D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3530D">
        <w:rPr>
          <w:rFonts w:ascii="Times New Roman" w:hAnsi="Times New Roman"/>
          <w:bCs/>
          <w:sz w:val="24"/>
          <w:szCs w:val="24"/>
        </w:rPr>
        <w:t xml:space="preserve">Согласно второму абзацу части 3 указанной статьи БК РФ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</w:t>
      </w:r>
    </w:p>
    <w:p w:rsidR="005A13DE" w:rsidRPr="0093549F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49F">
        <w:rPr>
          <w:rFonts w:ascii="Times New Roman" w:hAnsi="Times New Roman"/>
          <w:bCs/>
          <w:sz w:val="24"/>
          <w:szCs w:val="24"/>
        </w:rPr>
        <w:t xml:space="preserve">В </w:t>
      </w:r>
      <w:r w:rsidR="0093549F" w:rsidRPr="0093549F">
        <w:rPr>
          <w:rFonts w:ascii="Times New Roman" w:hAnsi="Times New Roman"/>
          <w:bCs/>
          <w:sz w:val="24"/>
          <w:szCs w:val="24"/>
        </w:rPr>
        <w:t>Новоивановском сельском поселении</w:t>
      </w:r>
      <w:r w:rsidR="00B159E6" w:rsidRPr="0093549F">
        <w:rPr>
          <w:rFonts w:ascii="Times New Roman" w:hAnsi="Times New Roman"/>
          <w:bCs/>
          <w:sz w:val="24"/>
          <w:szCs w:val="24"/>
        </w:rPr>
        <w:t xml:space="preserve"> Новопокровск</w:t>
      </w:r>
      <w:r w:rsidR="0093549F" w:rsidRPr="0093549F">
        <w:rPr>
          <w:rFonts w:ascii="Times New Roman" w:hAnsi="Times New Roman"/>
          <w:bCs/>
          <w:sz w:val="24"/>
          <w:szCs w:val="24"/>
        </w:rPr>
        <w:t>ого</w:t>
      </w:r>
      <w:r w:rsidR="00B159E6" w:rsidRPr="0093549F">
        <w:rPr>
          <w:rFonts w:ascii="Times New Roman" w:hAnsi="Times New Roman"/>
          <w:bCs/>
          <w:sz w:val="24"/>
          <w:szCs w:val="24"/>
        </w:rPr>
        <w:t xml:space="preserve"> район</w:t>
      </w:r>
      <w:r w:rsidR="0093549F" w:rsidRPr="0093549F">
        <w:rPr>
          <w:rFonts w:ascii="Times New Roman" w:hAnsi="Times New Roman"/>
          <w:bCs/>
          <w:sz w:val="24"/>
          <w:szCs w:val="24"/>
        </w:rPr>
        <w:t>а</w:t>
      </w:r>
      <w:r w:rsidRPr="0093549F">
        <w:rPr>
          <w:rFonts w:ascii="Times New Roman" w:hAnsi="Times New Roman"/>
          <w:bCs/>
          <w:sz w:val="24"/>
          <w:szCs w:val="24"/>
        </w:rPr>
        <w:t xml:space="preserve"> </w:t>
      </w:r>
      <w:r w:rsidR="00066A84">
        <w:rPr>
          <w:rFonts w:ascii="Times New Roman" w:hAnsi="Times New Roman"/>
          <w:bCs/>
          <w:sz w:val="24"/>
          <w:szCs w:val="24"/>
        </w:rPr>
        <w:t xml:space="preserve">(далее - поселение) </w:t>
      </w:r>
      <w:r w:rsidRPr="0093549F">
        <w:rPr>
          <w:rFonts w:ascii="Times New Roman" w:hAnsi="Times New Roman"/>
          <w:bCs/>
          <w:sz w:val="24"/>
          <w:szCs w:val="24"/>
        </w:rPr>
        <w:t>порядок предоставления, рассмотрения и проведения внешней проверки годового отч</w:t>
      </w:r>
      <w:r w:rsidR="00B159E6" w:rsidRPr="0093549F">
        <w:rPr>
          <w:rFonts w:ascii="Times New Roman" w:hAnsi="Times New Roman"/>
          <w:bCs/>
          <w:sz w:val="24"/>
          <w:szCs w:val="24"/>
        </w:rPr>
        <w:t>е</w:t>
      </w:r>
      <w:r w:rsidRPr="0093549F">
        <w:rPr>
          <w:rFonts w:ascii="Times New Roman" w:hAnsi="Times New Roman"/>
          <w:bCs/>
          <w:sz w:val="24"/>
          <w:szCs w:val="24"/>
        </w:rPr>
        <w:t xml:space="preserve">та об исполнении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>поселения</w:t>
      </w:r>
      <w:r w:rsidR="007C7E55">
        <w:rPr>
          <w:rFonts w:ascii="Times New Roman" w:hAnsi="Times New Roman"/>
          <w:bCs/>
          <w:sz w:val="24"/>
          <w:szCs w:val="24"/>
        </w:rPr>
        <w:t xml:space="preserve"> установлен</w:t>
      </w:r>
      <w:r w:rsidRPr="0093549F">
        <w:rPr>
          <w:rFonts w:ascii="Times New Roman" w:hAnsi="Times New Roman"/>
          <w:bCs/>
          <w:sz w:val="24"/>
          <w:szCs w:val="24"/>
        </w:rPr>
        <w:t xml:space="preserve"> стать</w:t>
      </w:r>
      <w:r w:rsidR="008A5FB4" w:rsidRPr="0093549F">
        <w:rPr>
          <w:rFonts w:ascii="Times New Roman" w:hAnsi="Times New Roman"/>
          <w:bCs/>
          <w:sz w:val="24"/>
          <w:szCs w:val="24"/>
        </w:rPr>
        <w:t xml:space="preserve">ей </w:t>
      </w:r>
      <w:r w:rsidR="0093549F" w:rsidRPr="0093549F">
        <w:rPr>
          <w:rFonts w:ascii="Times New Roman" w:hAnsi="Times New Roman"/>
          <w:bCs/>
          <w:sz w:val="24"/>
          <w:szCs w:val="24"/>
        </w:rPr>
        <w:t xml:space="preserve">29 </w:t>
      </w:r>
      <w:r w:rsidR="008A5FB4" w:rsidRPr="0093549F">
        <w:rPr>
          <w:rFonts w:ascii="Times New Roman" w:hAnsi="Times New Roman"/>
          <w:bCs/>
          <w:sz w:val="24"/>
          <w:szCs w:val="24"/>
        </w:rPr>
        <w:t>Положения о</w:t>
      </w:r>
      <w:r w:rsidRPr="0093549F">
        <w:rPr>
          <w:rFonts w:ascii="Times New Roman" w:hAnsi="Times New Roman"/>
          <w:bCs/>
          <w:sz w:val="24"/>
          <w:szCs w:val="24"/>
        </w:rPr>
        <w:t xml:space="preserve"> бюджетном процессе.</w:t>
      </w:r>
    </w:p>
    <w:p w:rsidR="005A13DE" w:rsidRPr="0093549F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sub_272"/>
      <w:r w:rsidRPr="0093549F">
        <w:rPr>
          <w:rFonts w:ascii="Times New Roman" w:hAnsi="Times New Roman"/>
          <w:bCs/>
          <w:sz w:val="24"/>
          <w:szCs w:val="24"/>
        </w:rPr>
        <w:t>Внешняя проверка годового отчета об исполнении бюджета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bookmarkEnd w:id="0"/>
    <w:p w:rsidR="005A13DE" w:rsidRPr="0093549F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49F">
        <w:rPr>
          <w:rFonts w:ascii="Times New Roman" w:hAnsi="Times New Roman"/>
          <w:bCs/>
          <w:sz w:val="24"/>
          <w:szCs w:val="24"/>
        </w:rPr>
        <w:t xml:space="preserve">Задачами внешней проверки годового отчета об исполнении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93549F">
        <w:rPr>
          <w:rFonts w:ascii="Times New Roman" w:hAnsi="Times New Roman"/>
          <w:bCs/>
          <w:sz w:val="24"/>
          <w:szCs w:val="24"/>
        </w:rPr>
        <w:t>являются:</w:t>
      </w:r>
    </w:p>
    <w:p w:rsidR="005A13DE" w:rsidRPr="0093549F" w:rsidRDefault="005A13DE" w:rsidP="008A5FB4">
      <w:pPr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49F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отчетности, е</w:t>
      </w:r>
      <w:r w:rsidR="00B159E6" w:rsidRPr="0093549F">
        <w:rPr>
          <w:rFonts w:ascii="Times New Roman" w:hAnsi="Times New Roman"/>
          <w:bCs/>
          <w:sz w:val="24"/>
          <w:szCs w:val="24"/>
        </w:rPr>
        <w:t>е</w:t>
      </w:r>
      <w:r w:rsidRPr="0093549F">
        <w:rPr>
          <w:rFonts w:ascii="Times New Roman" w:hAnsi="Times New Roman"/>
          <w:bCs/>
          <w:sz w:val="24"/>
          <w:szCs w:val="24"/>
        </w:rPr>
        <w:t xml:space="preserve"> соответствия требованиям, предъявляемым к ней БК РФ и нормативными правовыми актами Министерства финансов Российской Федерации;</w:t>
      </w:r>
    </w:p>
    <w:p w:rsidR="005A13DE" w:rsidRPr="0093549F" w:rsidRDefault="005A13DE" w:rsidP="008A5FB4">
      <w:pPr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49F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на предмет определения соответствия исполненных показателей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>поселения</w:t>
      </w:r>
      <w:r w:rsidR="00B159E6" w:rsidRPr="0093549F">
        <w:rPr>
          <w:rFonts w:ascii="Times New Roman" w:hAnsi="Times New Roman"/>
          <w:bCs/>
          <w:sz w:val="24"/>
          <w:szCs w:val="24"/>
        </w:rPr>
        <w:t xml:space="preserve"> </w:t>
      </w:r>
      <w:r w:rsidRPr="0093549F">
        <w:rPr>
          <w:rFonts w:ascii="Times New Roman" w:hAnsi="Times New Roman"/>
          <w:bCs/>
          <w:sz w:val="24"/>
          <w:szCs w:val="24"/>
        </w:rPr>
        <w:t xml:space="preserve">показателям, установленным решением </w:t>
      </w:r>
      <w:r w:rsidR="00B159E6" w:rsidRPr="0093549F">
        <w:rPr>
          <w:rFonts w:ascii="Times New Roman" w:hAnsi="Times New Roman"/>
          <w:bCs/>
          <w:sz w:val="24"/>
          <w:szCs w:val="24"/>
        </w:rPr>
        <w:t xml:space="preserve">Совета </w:t>
      </w:r>
      <w:r w:rsidR="0093549F" w:rsidRPr="0093549F">
        <w:rPr>
          <w:rFonts w:ascii="Times New Roman" w:hAnsi="Times New Roman"/>
          <w:bCs/>
          <w:sz w:val="24"/>
          <w:szCs w:val="24"/>
        </w:rPr>
        <w:t xml:space="preserve">Новоивановского сельского поселения Новопокровского района </w:t>
      </w:r>
      <w:r w:rsidR="00066A84">
        <w:rPr>
          <w:rFonts w:ascii="Times New Roman" w:hAnsi="Times New Roman"/>
          <w:bCs/>
          <w:sz w:val="24"/>
          <w:szCs w:val="24"/>
        </w:rPr>
        <w:t xml:space="preserve">(далее – Совет поселения) </w:t>
      </w:r>
      <w:r w:rsidRPr="0093549F">
        <w:rPr>
          <w:rFonts w:ascii="Times New Roman" w:hAnsi="Times New Roman"/>
          <w:bCs/>
          <w:sz w:val="24"/>
          <w:szCs w:val="24"/>
        </w:rPr>
        <w:t>на отчетный финансовый год;</w:t>
      </w:r>
    </w:p>
    <w:p w:rsidR="005A13DE" w:rsidRPr="0093549F" w:rsidRDefault="005A13DE" w:rsidP="008A5FB4">
      <w:pPr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49F">
        <w:rPr>
          <w:rFonts w:ascii="Times New Roman" w:hAnsi="Times New Roman"/>
          <w:bCs/>
          <w:sz w:val="24"/>
          <w:szCs w:val="24"/>
        </w:rPr>
        <w:t xml:space="preserve">оценка качества планирования прогнозных параметров исполнения бюджета </w:t>
      </w:r>
      <w:r w:rsidR="00884F88">
        <w:rPr>
          <w:rFonts w:ascii="Times New Roman" w:hAnsi="Times New Roman"/>
          <w:bCs/>
          <w:sz w:val="24"/>
          <w:szCs w:val="24"/>
        </w:rPr>
        <w:t>поселения</w:t>
      </w:r>
      <w:r w:rsidRPr="0093549F">
        <w:rPr>
          <w:rFonts w:ascii="Times New Roman" w:hAnsi="Times New Roman"/>
          <w:bCs/>
          <w:sz w:val="24"/>
          <w:szCs w:val="24"/>
        </w:rPr>
        <w:t>;</w:t>
      </w:r>
    </w:p>
    <w:p w:rsidR="005A13DE" w:rsidRPr="0093549F" w:rsidRDefault="005A13DE" w:rsidP="008A5FB4">
      <w:pPr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49F">
        <w:rPr>
          <w:rFonts w:ascii="Times New Roman" w:hAnsi="Times New Roman"/>
          <w:bCs/>
          <w:sz w:val="24"/>
          <w:szCs w:val="24"/>
        </w:rPr>
        <w:t xml:space="preserve">определение системных недостатков при осуществлении планирования и исполнения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>поселения</w:t>
      </w:r>
      <w:r w:rsidRPr="0093549F">
        <w:rPr>
          <w:rFonts w:ascii="Times New Roman" w:hAnsi="Times New Roman"/>
          <w:bCs/>
          <w:sz w:val="24"/>
          <w:szCs w:val="24"/>
        </w:rPr>
        <w:t>.</w:t>
      </w:r>
    </w:p>
    <w:p w:rsidR="005A13DE" w:rsidRPr="0093549F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" w:name="sub_273"/>
      <w:r w:rsidRPr="0093549F">
        <w:rPr>
          <w:rFonts w:ascii="Times New Roman" w:hAnsi="Times New Roman"/>
          <w:bCs/>
          <w:sz w:val="24"/>
          <w:szCs w:val="24"/>
        </w:rPr>
        <w:t xml:space="preserve">Согласно части </w:t>
      </w:r>
      <w:r w:rsidR="008A5FB4" w:rsidRPr="0093549F">
        <w:rPr>
          <w:rFonts w:ascii="Times New Roman" w:hAnsi="Times New Roman"/>
          <w:bCs/>
          <w:sz w:val="24"/>
          <w:szCs w:val="24"/>
        </w:rPr>
        <w:t>2</w:t>
      </w:r>
      <w:r w:rsidRPr="0093549F">
        <w:rPr>
          <w:rFonts w:ascii="Times New Roman" w:hAnsi="Times New Roman"/>
          <w:bCs/>
          <w:sz w:val="24"/>
          <w:szCs w:val="24"/>
        </w:rPr>
        <w:t xml:space="preserve"> указанной статьи внешняя проверка годового отчета об исполнении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93549F">
        <w:rPr>
          <w:rFonts w:ascii="Times New Roman" w:hAnsi="Times New Roman"/>
          <w:bCs/>
          <w:sz w:val="24"/>
          <w:szCs w:val="24"/>
        </w:rPr>
        <w:t>осуществляется Контрольно-счетной палатой</w:t>
      </w:r>
      <w:r w:rsidR="00066A84">
        <w:rPr>
          <w:rFonts w:ascii="Times New Roman" w:hAnsi="Times New Roman"/>
          <w:bCs/>
          <w:sz w:val="24"/>
          <w:szCs w:val="24"/>
        </w:rPr>
        <w:t xml:space="preserve"> </w:t>
      </w:r>
      <w:r w:rsidR="00BF61B8">
        <w:rPr>
          <w:rFonts w:ascii="Times New Roman" w:hAnsi="Times New Roman"/>
          <w:bCs/>
          <w:sz w:val="24"/>
          <w:szCs w:val="24"/>
        </w:rPr>
        <w:t>муниципального образования Новопокровский район</w:t>
      </w:r>
      <w:r w:rsidR="003A6A52">
        <w:rPr>
          <w:rFonts w:ascii="Times New Roman" w:hAnsi="Times New Roman"/>
          <w:bCs/>
          <w:sz w:val="24"/>
          <w:szCs w:val="24"/>
        </w:rPr>
        <w:t xml:space="preserve"> </w:t>
      </w:r>
      <w:r w:rsidR="00066A84">
        <w:rPr>
          <w:rFonts w:ascii="Times New Roman" w:hAnsi="Times New Roman"/>
          <w:bCs/>
          <w:sz w:val="24"/>
          <w:szCs w:val="24"/>
        </w:rPr>
        <w:t>(далее – Контрольно-счетная палата)</w:t>
      </w:r>
      <w:r w:rsidRPr="0093549F">
        <w:rPr>
          <w:rFonts w:ascii="Times New Roman" w:hAnsi="Times New Roman"/>
          <w:bCs/>
          <w:sz w:val="24"/>
          <w:szCs w:val="24"/>
        </w:rPr>
        <w:t>.</w:t>
      </w:r>
    </w:p>
    <w:p w:rsidR="005A13DE" w:rsidRPr="0093549F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49F">
        <w:rPr>
          <w:rFonts w:ascii="Times New Roman" w:hAnsi="Times New Roman"/>
          <w:bCs/>
          <w:sz w:val="24"/>
          <w:szCs w:val="24"/>
        </w:rPr>
        <w:t>Для проведения внешней проверки бюджетной отч</w:t>
      </w:r>
      <w:r w:rsidR="00B159E6" w:rsidRPr="0093549F">
        <w:rPr>
          <w:rFonts w:ascii="Times New Roman" w:hAnsi="Times New Roman"/>
          <w:bCs/>
          <w:sz w:val="24"/>
          <w:szCs w:val="24"/>
        </w:rPr>
        <w:t>е</w:t>
      </w:r>
      <w:r w:rsidRPr="0093549F">
        <w:rPr>
          <w:rFonts w:ascii="Times New Roman" w:hAnsi="Times New Roman"/>
          <w:bCs/>
          <w:sz w:val="24"/>
          <w:szCs w:val="24"/>
        </w:rPr>
        <w:t xml:space="preserve">тности главных администраторов средств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>поселения</w:t>
      </w:r>
      <w:r w:rsidRPr="0093549F">
        <w:rPr>
          <w:rFonts w:ascii="Times New Roman" w:hAnsi="Times New Roman"/>
          <w:bCs/>
          <w:sz w:val="24"/>
          <w:szCs w:val="24"/>
        </w:rPr>
        <w:t xml:space="preserve">, </w:t>
      </w:r>
      <w:r w:rsidR="0093549F" w:rsidRPr="0093549F">
        <w:rPr>
          <w:rFonts w:ascii="Times New Roman" w:hAnsi="Times New Roman"/>
          <w:bCs/>
          <w:sz w:val="24"/>
          <w:szCs w:val="24"/>
        </w:rPr>
        <w:t>администрация</w:t>
      </w:r>
      <w:r w:rsidRPr="0093549F">
        <w:rPr>
          <w:rFonts w:ascii="Times New Roman" w:hAnsi="Times New Roman"/>
          <w:bCs/>
          <w:sz w:val="24"/>
          <w:szCs w:val="24"/>
        </w:rPr>
        <w:t xml:space="preserve"> </w:t>
      </w:r>
      <w:r w:rsidR="0093549F" w:rsidRPr="0093549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93549F">
        <w:rPr>
          <w:rFonts w:ascii="Times New Roman" w:hAnsi="Times New Roman"/>
          <w:bCs/>
          <w:sz w:val="24"/>
          <w:szCs w:val="24"/>
        </w:rPr>
        <w:t>предоставляет в адрес Контрольно-сч</w:t>
      </w:r>
      <w:r w:rsidR="00B159E6" w:rsidRPr="0093549F">
        <w:rPr>
          <w:rFonts w:ascii="Times New Roman" w:hAnsi="Times New Roman"/>
          <w:bCs/>
          <w:sz w:val="24"/>
          <w:szCs w:val="24"/>
        </w:rPr>
        <w:t>е</w:t>
      </w:r>
      <w:r w:rsidRPr="0093549F">
        <w:rPr>
          <w:rFonts w:ascii="Times New Roman" w:hAnsi="Times New Roman"/>
          <w:bCs/>
          <w:sz w:val="24"/>
          <w:szCs w:val="24"/>
        </w:rPr>
        <w:t>тной палаты годовую бюджетную отч</w:t>
      </w:r>
      <w:r w:rsidR="00B159E6" w:rsidRPr="0093549F">
        <w:rPr>
          <w:rFonts w:ascii="Times New Roman" w:hAnsi="Times New Roman"/>
          <w:bCs/>
          <w:sz w:val="24"/>
          <w:szCs w:val="24"/>
        </w:rPr>
        <w:t>е</w:t>
      </w:r>
      <w:r w:rsidRPr="0093549F">
        <w:rPr>
          <w:rFonts w:ascii="Times New Roman" w:hAnsi="Times New Roman"/>
          <w:bCs/>
          <w:sz w:val="24"/>
          <w:szCs w:val="24"/>
        </w:rPr>
        <w:t xml:space="preserve">тность в срок не позднее 1 апреля текущего финансового года. При этом годовая бюджетная отчетность </w:t>
      </w:r>
      <w:r w:rsidR="008A5FB4" w:rsidRPr="0093549F">
        <w:rPr>
          <w:rFonts w:ascii="Times New Roman" w:hAnsi="Times New Roman"/>
          <w:bCs/>
          <w:sz w:val="24"/>
          <w:szCs w:val="24"/>
        </w:rPr>
        <w:t>главных администраторов бюджетной системы</w:t>
      </w:r>
      <w:r w:rsidRPr="0093549F">
        <w:rPr>
          <w:rFonts w:ascii="Times New Roman" w:hAnsi="Times New Roman"/>
          <w:bCs/>
          <w:sz w:val="24"/>
          <w:szCs w:val="24"/>
        </w:rPr>
        <w:t xml:space="preserve"> представляется в соответствии с требованиями, предъявляемыми к ней БК РФ и нормативными правовыми актами Министерства финансов Российской Федерации.</w:t>
      </w:r>
    </w:p>
    <w:bookmarkEnd w:id="1"/>
    <w:p w:rsidR="005A13DE" w:rsidRPr="0093549F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49F">
        <w:rPr>
          <w:rFonts w:ascii="Times New Roman" w:hAnsi="Times New Roman"/>
          <w:bCs/>
          <w:sz w:val="24"/>
          <w:szCs w:val="24"/>
        </w:rPr>
        <w:t xml:space="preserve">Подготовка заключения на годовой отчет об исполнении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93549F">
        <w:rPr>
          <w:rFonts w:ascii="Times New Roman" w:hAnsi="Times New Roman"/>
          <w:bCs/>
          <w:sz w:val="24"/>
          <w:szCs w:val="24"/>
        </w:rPr>
        <w:t xml:space="preserve"> проводится Контрольно-сч</w:t>
      </w:r>
      <w:r w:rsidR="00B159E6" w:rsidRPr="0093549F">
        <w:rPr>
          <w:rFonts w:ascii="Times New Roman" w:hAnsi="Times New Roman"/>
          <w:bCs/>
          <w:sz w:val="24"/>
          <w:szCs w:val="24"/>
        </w:rPr>
        <w:t>е</w:t>
      </w:r>
      <w:r w:rsidRPr="0093549F">
        <w:rPr>
          <w:rFonts w:ascii="Times New Roman" w:hAnsi="Times New Roman"/>
          <w:bCs/>
          <w:sz w:val="24"/>
          <w:szCs w:val="24"/>
        </w:rPr>
        <w:t>тной палатой в срок, не превышающий один месяц.</w:t>
      </w:r>
    </w:p>
    <w:p w:rsidR="005A13DE" w:rsidRPr="0093549F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49F">
        <w:rPr>
          <w:rFonts w:ascii="Times New Roman" w:hAnsi="Times New Roman"/>
          <w:bCs/>
          <w:sz w:val="24"/>
          <w:szCs w:val="24"/>
        </w:rPr>
        <w:t>Контрольно-сч</w:t>
      </w:r>
      <w:r w:rsidR="00B159E6" w:rsidRPr="0093549F">
        <w:rPr>
          <w:rFonts w:ascii="Times New Roman" w:hAnsi="Times New Roman"/>
          <w:bCs/>
          <w:sz w:val="24"/>
          <w:szCs w:val="24"/>
        </w:rPr>
        <w:t>е</w:t>
      </w:r>
      <w:r w:rsidRPr="0093549F">
        <w:rPr>
          <w:rFonts w:ascii="Times New Roman" w:hAnsi="Times New Roman"/>
          <w:bCs/>
          <w:sz w:val="24"/>
          <w:szCs w:val="24"/>
        </w:rPr>
        <w:t xml:space="preserve">тная палата готовит заключение на отчет об исполнении бюджета </w:t>
      </w:r>
      <w:r w:rsidR="00066A84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93549F">
        <w:rPr>
          <w:rFonts w:ascii="Times New Roman" w:hAnsi="Times New Roman"/>
          <w:bCs/>
          <w:sz w:val="24"/>
          <w:szCs w:val="24"/>
        </w:rPr>
        <w:t xml:space="preserve">на основании данных внешней проверки годовой бюджетной отчетности главных администраторов средств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>поселения</w:t>
      </w:r>
      <w:r w:rsidRPr="0093549F">
        <w:rPr>
          <w:rFonts w:ascii="Times New Roman" w:hAnsi="Times New Roman"/>
          <w:bCs/>
          <w:sz w:val="24"/>
          <w:szCs w:val="24"/>
        </w:rPr>
        <w:t>.</w:t>
      </w:r>
    </w:p>
    <w:p w:rsidR="005A13DE" w:rsidRPr="0093549F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2" w:name="sub_277"/>
      <w:r w:rsidRPr="0093549F">
        <w:rPr>
          <w:rFonts w:ascii="Times New Roman" w:hAnsi="Times New Roman"/>
          <w:bCs/>
          <w:sz w:val="24"/>
          <w:szCs w:val="24"/>
        </w:rPr>
        <w:t>В заключении на годовой отчет об исполнении бюджета делается вывод о достоверности либо недостоверности показателей годового отчета об исполнении бюджета, о наличии либо отсутствии нарушений бюджетного законодательства Российской Федерации при составлении годового отч</w:t>
      </w:r>
      <w:r w:rsidR="00B159E6" w:rsidRPr="0093549F">
        <w:rPr>
          <w:rFonts w:ascii="Times New Roman" w:hAnsi="Times New Roman"/>
          <w:bCs/>
          <w:sz w:val="24"/>
          <w:szCs w:val="24"/>
        </w:rPr>
        <w:t>е</w:t>
      </w:r>
      <w:r w:rsidRPr="0093549F">
        <w:rPr>
          <w:rFonts w:ascii="Times New Roman" w:hAnsi="Times New Roman"/>
          <w:bCs/>
          <w:sz w:val="24"/>
          <w:szCs w:val="24"/>
        </w:rPr>
        <w:t xml:space="preserve">та об исполнении бюджета, формируются предложения по </w:t>
      </w:r>
      <w:r w:rsidRPr="0093549F">
        <w:rPr>
          <w:rFonts w:ascii="Times New Roman" w:hAnsi="Times New Roman"/>
          <w:bCs/>
          <w:sz w:val="24"/>
          <w:szCs w:val="24"/>
        </w:rPr>
        <w:lastRenderedPageBreak/>
        <w:t>устранению выявленных нарушений и факторов, влияющих на достоверность показателей годового отч</w:t>
      </w:r>
      <w:r w:rsidR="00B159E6" w:rsidRPr="0093549F">
        <w:rPr>
          <w:rFonts w:ascii="Times New Roman" w:hAnsi="Times New Roman"/>
          <w:bCs/>
          <w:sz w:val="24"/>
          <w:szCs w:val="24"/>
        </w:rPr>
        <w:t>е</w:t>
      </w:r>
      <w:r w:rsidRPr="0093549F">
        <w:rPr>
          <w:rFonts w:ascii="Times New Roman" w:hAnsi="Times New Roman"/>
          <w:bCs/>
          <w:sz w:val="24"/>
          <w:szCs w:val="24"/>
        </w:rPr>
        <w:t xml:space="preserve">та об исполнении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>поселения</w:t>
      </w:r>
      <w:r w:rsidRPr="0093549F">
        <w:rPr>
          <w:rFonts w:ascii="Times New Roman" w:hAnsi="Times New Roman"/>
          <w:bCs/>
          <w:sz w:val="24"/>
          <w:szCs w:val="24"/>
        </w:rPr>
        <w:t>.</w:t>
      </w:r>
    </w:p>
    <w:bookmarkEnd w:id="2"/>
    <w:p w:rsidR="005A13DE" w:rsidRPr="002238D3" w:rsidRDefault="005A13DE" w:rsidP="005A13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3549F">
        <w:rPr>
          <w:rFonts w:ascii="Times New Roman" w:hAnsi="Times New Roman"/>
          <w:bCs/>
          <w:sz w:val="24"/>
          <w:szCs w:val="24"/>
        </w:rPr>
        <w:t xml:space="preserve">При наличии недостоверных данных, нарушений бюджетного законодательства Российской Федерации, в заключении на годовой отчет об исполнении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Pr="0093549F">
        <w:rPr>
          <w:rFonts w:ascii="Times New Roman" w:hAnsi="Times New Roman"/>
          <w:bCs/>
          <w:sz w:val="24"/>
          <w:szCs w:val="24"/>
        </w:rPr>
        <w:t xml:space="preserve">указываются причины и следствия, которые привели к нарушениям бюджетного законодательства и недостоверности показателей годового отчета об исполнении бюджета </w:t>
      </w:r>
      <w:r w:rsidR="0093549F" w:rsidRPr="0093549F">
        <w:rPr>
          <w:rFonts w:ascii="Times New Roman" w:hAnsi="Times New Roman"/>
          <w:bCs/>
          <w:sz w:val="24"/>
          <w:szCs w:val="24"/>
        </w:rPr>
        <w:t>поселения</w:t>
      </w:r>
      <w:r w:rsidRPr="0093549F">
        <w:rPr>
          <w:rFonts w:ascii="Times New Roman" w:hAnsi="Times New Roman"/>
          <w:bCs/>
          <w:sz w:val="24"/>
          <w:szCs w:val="24"/>
        </w:rPr>
        <w:t>.</w:t>
      </w:r>
    </w:p>
    <w:p w:rsidR="009262AA" w:rsidRPr="002238D3" w:rsidRDefault="009262AA" w:rsidP="00520F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62AA" w:rsidRPr="002238D3" w:rsidRDefault="009262AA" w:rsidP="006112FA">
      <w:pPr>
        <w:pStyle w:val="a8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>Результаты внешней проверки годовой бюджетной отчетности главных администраторов бюджетных средств</w:t>
      </w:r>
    </w:p>
    <w:p w:rsidR="00192350" w:rsidRPr="002238D3" w:rsidRDefault="000909C0" w:rsidP="0019235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01C6">
        <w:rPr>
          <w:rFonts w:ascii="Times New Roman" w:hAnsi="Times New Roman"/>
          <w:sz w:val="24"/>
          <w:szCs w:val="24"/>
        </w:rPr>
        <w:t xml:space="preserve">Решением Совета </w:t>
      </w:r>
      <w:r w:rsidR="00066A84" w:rsidRPr="00A701C6">
        <w:rPr>
          <w:rFonts w:ascii="Times New Roman" w:hAnsi="Times New Roman"/>
          <w:bCs/>
          <w:sz w:val="24"/>
          <w:szCs w:val="24"/>
        </w:rPr>
        <w:t>поселения</w:t>
      </w:r>
      <w:r w:rsidR="003455A1" w:rsidRPr="00A701C6">
        <w:rPr>
          <w:rFonts w:ascii="Times New Roman" w:hAnsi="Times New Roman"/>
          <w:sz w:val="24"/>
          <w:szCs w:val="24"/>
        </w:rPr>
        <w:t xml:space="preserve"> </w:t>
      </w:r>
      <w:r w:rsidRPr="00A701C6">
        <w:rPr>
          <w:rFonts w:ascii="Times New Roman" w:hAnsi="Times New Roman"/>
          <w:sz w:val="24"/>
          <w:szCs w:val="24"/>
        </w:rPr>
        <w:t>от 2</w:t>
      </w:r>
      <w:r w:rsidR="00A701C6" w:rsidRPr="00A701C6">
        <w:rPr>
          <w:rFonts w:ascii="Times New Roman" w:hAnsi="Times New Roman"/>
          <w:sz w:val="24"/>
          <w:szCs w:val="24"/>
        </w:rPr>
        <w:t>9</w:t>
      </w:r>
      <w:r w:rsidRPr="00A701C6">
        <w:rPr>
          <w:rFonts w:ascii="Times New Roman" w:hAnsi="Times New Roman"/>
          <w:sz w:val="24"/>
          <w:szCs w:val="24"/>
        </w:rPr>
        <w:t>.11.2010 № 7</w:t>
      </w:r>
      <w:r w:rsidR="00A701C6" w:rsidRPr="00A701C6">
        <w:rPr>
          <w:rFonts w:ascii="Times New Roman" w:hAnsi="Times New Roman"/>
          <w:sz w:val="24"/>
          <w:szCs w:val="24"/>
        </w:rPr>
        <w:t>2</w:t>
      </w:r>
      <w:r w:rsidRPr="00A701C6">
        <w:rPr>
          <w:rFonts w:ascii="Times New Roman" w:hAnsi="Times New Roman"/>
          <w:sz w:val="24"/>
          <w:szCs w:val="24"/>
        </w:rPr>
        <w:t xml:space="preserve"> утвержден главны</w:t>
      </w:r>
      <w:r w:rsidR="00A701C6" w:rsidRPr="00A701C6">
        <w:rPr>
          <w:rFonts w:ascii="Times New Roman" w:hAnsi="Times New Roman"/>
          <w:sz w:val="24"/>
          <w:szCs w:val="24"/>
        </w:rPr>
        <w:t>й</w:t>
      </w:r>
      <w:r w:rsidRPr="00A701C6">
        <w:rPr>
          <w:rFonts w:ascii="Times New Roman" w:hAnsi="Times New Roman"/>
          <w:sz w:val="24"/>
          <w:szCs w:val="24"/>
        </w:rPr>
        <w:t xml:space="preserve"> администратор доходов и источников финансирования дефицита бюджета</w:t>
      </w:r>
      <w:r w:rsidR="00A701C6" w:rsidRPr="00A701C6">
        <w:rPr>
          <w:rFonts w:ascii="Times New Roman" w:hAnsi="Times New Roman"/>
          <w:sz w:val="24"/>
          <w:szCs w:val="24"/>
        </w:rPr>
        <w:t xml:space="preserve"> поселения - </w:t>
      </w:r>
      <w:r w:rsidRPr="00A701C6">
        <w:rPr>
          <w:rFonts w:ascii="Times New Roman" w:hAnsi="Times New Roman"/>
          <w:sz w:val="24"/>
          <w:szCs w:val="24"/>
        </w:rPr>
        <w:t>администрация</w:t>
      </w:r>
      <w:r w:rsidR="00C80855" w:rsidRPr="00A701C6">
        <w:rPr>
          <w:rFonts w:ascii="Times New Roman" w:hAnsi="Times New Roman"/>
          <w:sz w:val="24"/>
          <w:szCs w:val="24"/>
        </w:rPr>
        <w:t xml:space="preserve"> поселения</w:t>
      </w:r>
      <w:r w:rsidRPr="00A701C6">
        <w:rPr>
          <w:rFonts w:ascii="Times New Roman" w:hAnsi="Times New Roman"/>
          <w:sz w:val="24"/>
          <w:szCs w:val="24"/>
        </w:rPr>
        <w:t xml:space="preserve">. </w:t>
      </w:r>
    </w:p>
    <w:p w:rsidR="00192350" w:rsidRPr="00DF0BFE" w:rsidRDefault="00DF0BFE" w:rsidP="00DF0BFE">
      <w:pPr>
        <w:tabs>
          <w:tab w:val="left" w:pos="9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71D">
        <w:rPr>
          <w:rFonts w:ascii="Times New Roman" w:hAnsi="Times New Roman"/>
          <w:bCs/>
          <w:sz w:val="24"/>
          <w:szCs w:val="24"/>
        </w:rPr>
        <w:t>Б</w:t>
      </w:r>
      <w:r w:rsidR="00192350" w:rsidRPr="0027571D">
        <w:rPr>
          <w:rFonts w:ascii="Times New Roman" w:hAnsi="Times New Roman"/>
          <w:bCs/>
          <w:sz w:val="24"/>
          <w:szCs w:val="24"/>
        </w:rPr>
        <w:t>юджетн</w:t>
      </w:r>
      <w:r w:rsidRPr="0027571D">
        <w:rPr>
          <w:rFonts w:ascii="Times New Roman" w:hAnsi="Times New Roman"/>
          <w:bCs/>
          <w:sz w:val="24"/>
          <w:szCs w:val="24"/>
        </w:rPr>
        <w:t>ая</w:t>
      </w:r>
      <w:r w:rsidR="00192350" w:rsidRPr="0027571D">
        <w:rPr>
          <w:rFonts w:ascii="Times New Roman" w:hAnsi="Times New Roman"/>
          <w:bCs/>
          <w:sz w:val="24"/>
          <w:szCs w:val="24"/>
        </w:rPr>
        <w:t xml:space="preserve"> отчетност</w:t>
      </w:r>
      <w:r w:rsidRPr="0027571D">
        <w:rPr>
          <w:rFonts w:ascii="Times New Roman" w:hAnsi="Times New Roman"/>
          <w:bCs/>
          <w:sz w:val="24"/>
          <w:szCs w:val="24"/>
        </w:rPr>
        <w:t>ь</w:t>
      </w:r>
      <w:r w:rsidR="00192350" w:rsidRPr="0027571D">
        <w:rPr>
          <w:rFonts w:ascii="Times New Roman" w:hAnsi="Times New Roman"/>
          <w:bCs/>
          <w:sz w:val="24"/>
          <w:szCs w:val="24"/>
        </w:rPr>
        <w:t xml:space="preserve"> главн</w:t>
      </w:r>
      <w:r w:rsidR="0027571D" w:rsidRPr="0027571D">
        <w:rPr>
          <w:rFonts w:ascii="Times New Roman" w:hAnsi="Times New Roman"/>
          <w:bCs/>
          <w:sz w:val="24"/>
          <w:szCs w:val="24"/>
        </w:rPr>
        <w:t>ого</w:t>
      </w:r>
      <w:r w:rsidR="00192350" w:rsidRPr="0027571D">
        <w:rPr>
          <w:rFonts w:ascii="Times New Roman" w:hAnsi="Times New Roman"/>
          <w:bCs/>
          <w:sz w:val="24"/>
          <w:szCs w:val="24"/>
        </w:rPr>
        <w:t xml:space="preserve"> администратор</w:t>
      </w:r>
      <w:r w:rsidR="0027571D" w:rsidRPr="0027571D">
        <w:rPr>
          <w:rFonts w:ascii="Times New Roman" w:hAnsi="Times New Roman"/>
          <w:bCs/>
          <w:sz w:val="24"/>
          <w:szCs w:val="24"/>
        </w:rPr>
        <w:t>а</w:t>
      </w:r>
      <w:r w:rsidR="00192350" w:rsidRPr="0027571D">
        <w:rPr>
          <w:rFonts w:ascii="Times New Roman" w:hAnsi="Times New Roman"/>
          <w:bCs/>
          <w:sz w:val="24"/>
          <w:szCs w:val="24"/>
        </w:rPr>
        <w:t xml:space="preserve"> средств бюджета </w:t>
      </w:r>
      <w:r w:rsidR="00066A84" w:rsidRPr="0027571D">
        <w:rPr>
          <w:rFonts w:ascii="Times New Roman" w:hAnsi="Times New Roman"/>
          <w:bCs/>
          <w:sz w:val="24"/>
          <w:szCs w:val="24"/>
        </w:rPr>
        <w:t>поселения</w:t>
      </w:r>
      <w:r w:rsidRPr="0027571D">
        <w:rPr>
          <w:rFonts w:ascii="Times New Roman" w:hAnsi="Times New Roman"/>
          <w:bCs/>
          <w:sz w:val="24"/>
          <w:szCs w:val="24"/>
        </w:rPr>
        <w:t xml:space="preserve"> за 2011 год составлена в соответствии с требованиями </w:t>
      </w:r>
      <w:r w:rsidRPr="0027571D">
        <w:rPr>
          <w:rFonts w:ascii="Times New Roman" w:hAnsi="Times New Roman"/>
          <w:sz w:val="24"/>
          <w:szCs w:val="24"/>
        </w:rPr>
        <w:t>Инструкция №191н.</w:t>
      </w:r>
      <w:r w:rsidR="00192350" w:rsidRPr="002238D3">
        <w:rPr>
          <w:rFonts w:ascii="Times New Roman" w:hAnsi="Times New Roman"/>
          <w:bCs/>
          <w:sz w:val="24"/>
          <w:szCs w:val="24"/>
        </w:rPr>
        <w:t xml:space="preserve"> </w:t>
      </w:r>
      <w:r w:rsidR="00192350" w:rsidRPr="00DF0BFE">
        <w:rPr>
          <w:rFonts w:ascii="Times New Roman" w:hAnsi="Times New Roman"/>
          <w:sz w:val="24"/>
          <w:szCs w:val="24"/>
        </w:rPr>
        <w:t xml:space="preserve"> </w:t>
      </w:r>
    </w:p>
    <w:p w:rsidR="00192350" w:rsidRPr="002238D3" w:rsidRDefault="00192350" w:rsidP="009872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38D3">
        <w:rPr>
          <w:rFonts w:ascii="Times New Roman" w:hAnsi="Times New Roman"/>
          <w:sz w:val="24"/>
          <w:szCs w:val="24"/>
        </w:rPr>
        <w:t>Предст</w:t>
      </w:r>
      <w:r w:rsidR="00DF0BFE">
        <w:rPr>
          <w:rFonts w:ascii="Times New Roman" w:hAnsi="Times New Roman"/>
          <w:sz w:val="24"/>
          <w:szCs w:val="24"/>
        </w:rPr>
        <w:t>авленная для внешней проверки</w:t>
      </w:r>
      <w:r w:rsidRPr="002238D3">
        <w:rPr>
          <w:rFonts w:ascii="Times New Roman" w:hAnsi="Times New Roman"/>
          <w:sz w:val="24"/>
          <w:szCs w:val="24"/>
        </w:rPr>
        <w:t xml:space="preserve"> годовая бухгалтерская отчетность </w:t>
      </w:r>
      <w:r w:rsidR="0027571D">
        <w:rPr>
          <w:rFonts w:ascii="Times New Roman" w:hAnsi="Times New Roman"/>
          <w:bCs/>
          <w:sz w:val="24"/>
          <w:szCs w:val="24"/>
        </w:rPr>
        <w:t>администрации поселения</w:t>
      </w:r>
      <w:r w:rsidRPr="002238D3">
        <w:rPr>
          <w:rFonts w:ascii="Times New Roman" w:hAnsi="Times New Roman"/>
          <w:sz w:val="24"/>
          <w:szCs w:val="24"/>
        </w:rPr>
        <w:t xml:space="preserve"> отражает достоверно во всех существенных отношениях финансовое положение</w:t>
      </w:r>
      <w:r w:rsidR="00D55184">
        <w:rPr>
          <w:rFonts w:ascii="Times New Roman" w:hAnsi="Times New Roman"/>
          <w:sz w:val="24"/>
          <w:szCs w:val="24"/>
        </w:rPr>
        <w:t xml:space="preserve"> поселения </w:t>
      </w:r>
      <w:r w:rsidRPr="002238D3">
        <w:rPr>
          <w:rFonts w:ascii="Times New Roman" w:hAnsi="Times New Roman"/>
          <w:sz w:val="24"/>
          <w:szCs w:val="24"/>
        </w:rPr>
        <w:t xml:space="preserve"> на 01.01.2012 и результаты финансово-хозяйственной деятельности </w:t>
      </w:r>
      <w:r w:rsidR="00066A84">
        <w:rPr>
          <w:rFonts w:ascii="Times New Roman" w:hAnsi="Times New Roman"/>
          <w:sz w:val="24"/>
          <w:szCs w:val="24"/>
        </w:rPr>
        <w:t xml:space="preserve">поселения </w:t>
      </w:r>
      <w:r w:rsidRPr="002238D3">
        <w:rPr>
          <w:rFonts w:ascii="Times New Roman" w:hAnsi="Times New Roman"/>
          <w:sz w:val="24"/>
          <w:szCs w:val="24"/>
        </w:rPr>
        <w:t xml:space="preserve">за период с 01.01.2011 по 31.12.2011 включительно.  </w:t>
      </w:r>
    </w:p>
    <w:p w:rsidR="0027571D" w:rsidRDefault="00820C24" w:rsidP="00820C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7571D">
        <w:rPr>
          <w:rFonts w:ascii="Times New Roman" w:hAnsi="Times New Roman"/>
          <w:sz w:val="24"/>
          <w:szCs w:val="24"/>
        </w:rPr>
        <w:t xml:space="preserve">Необходимо отметить, что по результатам проведения проверки отчетности установлено </w:t>
      </w:r>
      <w:r w:rsidR="00CD1B42" w:rsidRPr="0027571D">
        <w:rPr>
          <w:rFonts w:ascii="Times New Roman" w:hAnsi="Times New Roman"/>
          <w:sz w:val="24"/>
          <w:szCs w:val="24"/>
        </w:rPr>
        <w:t>не</w:t>
      </w:r>
      <w:r w:rsidRPr="0027571D">
        <w:rPr>
          <w:rFonts w:ascii="Times New Roman" w:hAnsi="Times New Roman"/>
          <w:sz w:val="24"/>
          <w:szCs w:val="24"/>
        </w:rPr>
        <w:t xml:space="preserve">значительное </w:t>
      </w:r>
      <w:r w:rsidR="00440080" w:rsidRPr="0027571D">
        <w:rPr>
          <w:rFonts w:ascii="Times New Roman" w:hAnsi="Times New Roman"/>
          <w:sz w:val="24"/>
          <w:szCs w:val="24"/>
        </w:rPr>
        <w:t>увеличение</w:t>
      </w:r>
      <w:r w:rsidRPr="0027571D">
        <w:rPr>
          <w:rFonts w:ascii="Times New Roman" w:hAnsi="Times New Roman"/>
          <w:sz w:val="24"/>
          <w:szCs w:val="24"/>
        </w:rPr>
        <w:t xml:space="preserve"> кредиторской задолженности. Так, значение кредиторской задолженности по состоянию на 01.01.201</w:t>
      </w:r>
      <w:r w:rsidR="00FC070D" w:rsidRPr="0027571D">
        <w:rPr>
          <w:rFonts w:ascii="Times New Roman" w:hAnsi="Times New Roman"/>
          <w:sz w:val="24"/>
          <w:szCs w:val="24"/>
        </w:rPr>
        <w:t>1</w:t>
      </w:r>
      <w:r w:rsidRPr="0027571D">
        <w:rPr>
          <w:rFonts w:ascii="Times New Roman" w:hAnsi="Times New Roman"/>
          <w:sz w:val="24"/>
          <w:szCs w:val="24"/>
        </w:rPr>
        <w:t xml:space="preserve"> года составляло </w:t>
      </w:r>
      <w:r w:rsidR="0027571D" w:rsidRPr="0027571D">
        <w:rPr>
          <w:rFonts w:ascii="Times New Roman" w:hAnsi="Times New Roman"/>
          <w:sz w:val="24"/>
          <w:szCs w:val="24"/>
        </w:rPr>
        <w:t>136,1</w:t>
      </w:r>
      <w:r w:rsidRPr="0027571D">
        <w:rPr>
          <w:rFonts w:ascii="Times New Roman" w:hAnsi="Times New Roman"/>
          <w:sz w:val="24"/>
          <w:szCs w:val="24"/>
        </w:rPr>
        <w:t xml:space="preserve"> тыс. руб</w:t>
      </w:r>
      <w:r w:rsidR="00440080" w:rsidRPr="0027571D">
        <w:rPr>
          <w:rFonts w:ascii="Times New Roman" w:hAnsi="Times New Roman"/>
          <w:sz w:val="24"/>
          <w:szCs w:val="24"/>
        </w:rPr>
        <w:t>.</w:t>
      </w:r>
      <w:r w:rsidRPr="0027571D">
        <w:rPr>
          <w:rFonts w:ascii="Times New Roman" w:hAnsi="Times New Roman"/>
          <w:sz w:val="24"/>
          <w:szCs w:val="24"/>
        </w:rPr>
        <w:t>, при этом соответствующее значение по состоянию на 01.01.201</w:t>
      </w:r>
      <w:r w:rsidR="00FC070D" w:rsidRPr="0027571D">
        <w:rPr>
          <w:rFonts w:ascii="Times New Roman" w:hAnsi="Times New Roman"/>
          <w:sz w:val="24"/>
          <w:szCs w:val="24"/>
        </w:rPr>
        <w:t>2</w:t>
      </w:r>
      <w:r w:rsidRPr="0027571D">
        <w:rPr>
          <w:rFonts w:ascii="Times New Roman" w:hAnsi="Times New Roman"/>
          <w:sz w:val="24"/>
          <w:szCs w:val="24"/>
        </w:rPr>
        <w:t xml:space="preserve"> года – </w:t>
      </w:r>
      <w:r w:rsidR="0027571D" w:rsidRPr="0027571D">
        <w:rPr>
          <w:rFonts w:ascii="Times New Roman" w:hAnsi="Times New Roman"/>
          <w:sz w:val="24"/>
          <w:szCs w:val="24"/>
        </w:rPr>
        <w:t>238,6</w:t>
      </w:r>
      <w:r w:rsidRPr="0027571D">
        <w:rPr>
          <w:rFonts w:ascii="Times New Roman" w:hAnsi="Times New Roman"/>
          <w:sz w:val="24"/>
          <w:szCs w:val="24"/>
        </w:rPr>
        <w:t xml:space="preserve"> тыс. руб.</w:t>
      </w:r>
    </w:p>
    <w:p w:rsidR="00820C24" w:rsidRPr="002238D3" w:rsidRDefault="006112FA" w:rsidP="00820C2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7571D">
        <w:rPr>
          <w:rFonts w:ascii="Times New Roman" w:hAnsi="Times New Roman"/>
          <w:sz w:val="24"/>
          <w:szCs w:val="24"/>
        </w:rPr>
        <w:t>о состоянию на 01.01.2012 дебиторская</w:t>
      </w:r>
      <w:r w:rsidR="00820C24" w:rsidRPr="002238D3">
        <w:rPr>
          <w:rFonts w:ascii="Times New Roman" w:hAnsi="Times New Roman"/>
          <w:sz w:val="24"/>
          <w:szCs w:val="24"/>
        </w:rPr>
        <w:t xml:space="preserve"> задолженност</w:t>
      </w:r>
      <w:r w:rsidR="0027571D">
        <w:rPr>
          <w:rFonts w:ascii="Times New Roman" w:hAnsi="Times New Roman"/>
          <w:sz w:val="24"/>
          <w:szCs w:val="24"/>
        </w:rPr>
        <w:t xml:space="preserve">ь </w:t>
      </w:r>
      <w:r w:rsidR="00BD106C">
        <w:rPr>
          <w:rFonts w:ascii="Times New Roman" w:hAnsi="Times New Roman"/>
          <w:sz w:val="24"/>
          <w:szCs w:val="24"/>
        </w:rPr>
        <w:t>с</w:t>
      </w:r>
      <w:r w:rsidR="005467FF">
        <w:rPr>
          <w:rFonts w:ascii="Times New Roman" w:hAnsi="Times New Roman"/>
          <w:sz w:val="24"/>
          <w:szCs w:val="24"/>
        </w:rPr>
        <w:t>оставила 257,8</w:t>
      </w:r>
      <w:r w:rsidR="00BD106C">
        <w:rPr>
          <w:rFonts w:ascii="Times New Roman" w:hAnsi="Times New Roman"/>
          <w:sz w:val="24"/>
          <w:szCs w:val="24"/>
        </w:rPr>
        <w:t xml:space="preserve"> тыс. руб</w:t>
      </w:r>
      <w:r w:rsidR="0027571D">
        <w:rPr>
          <w:rFonts w:ascii="Times New Roman" w:hAnsi="Times New Roman"/>
          <w:sz w:val="24"/>
          <w:szCs w:val="24"/>
        </w:rPr>
        <w:t xml:space="preserve">. </w:t>
      </w:r>
      <w:r w:rsidR="00820C24" w:rsidRPr="002238D3">
        <w:rPr>
          <w:rFonts w:ascii="Times New Roman" w:hAnsi="Times New Roman"/>
          <w:sz w:val="24"/>
          <w:szCs w:val="24"/>
        </w:rPr>
        <w:t xml:space="preserve"> </w:t>
      </w:r>
      <w:r w:rsidR="00B903E4">
        <w:rPr>
          <w:rFonts w:ascii="Times New Roman" w:hAnsi="Times New Roman"/>
          <w:sz w:val="24"/>
          <w:szCs w:val="24"/>
        </w:rPr>
        <w:t>(+20%).</w:t>
      </w:r>
    </w:p>
    <w:p w:rsidR="00746CEB" w:rsidRPr="002238D3" w:rsidRDefault="00746CEB" w:rsidP="001923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Pr="003A6A52" w:rsidRDefault="009262AA" w:rsidP="00EF34BB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3A6A52">
        <w:rPr>
          <w:rFonts w:ascii="Times New Roman" w:hAnsi="Times New Roman"/>
          <w:b/>
          <w:sz w:val="24"/>
          <w:szCs w:val="24"/>
        </w:rPr>
        <w:t xml:space="preserve">Анализ исполнения текстовых статей </w:t>
      </w:r>
      <w:r w:rsidR="00AF2A16" w:rsidRPr="003A6A52">
        <w:rPr>
          <w:rFonts w:ascii="Times New Roman" w:hAnsi="Times New Roman"/>
          <w:b/>
          <w:sz w:val="24"/>
          <w:szCs w:val="24"/>
        </w:rPr>
        <w:t>р</w:t>
      </w:r>
      <w:r w:rsidRPr="003A6A52">
        <w:rPr>
          <w:rFonts w:ascii="Times New Roman" w:hAnsi="Times New Roman"/>
          <w:b/>
          <w:sz w:val="24"/>
          <w:szCs w:val="24"/>
        </w:rPr>
        <w:t xml:space="preserve">ешения о бюджете </w:t>
      </w:r>
      <w:r w:rsidR="00066A84" w:rsidRPr="003A6A52">
        <w:rPr>
          <w:rFonts w:ascii="Times New Roman" w:hAnsi="Times New Roman"/>
          <w:b/>
          <w:sz w:val="24"/>
          <w:szCs w:val="24"/>
        </w:rPr>
        <w:t>поселения</w:t>
      </w:r>
    </w:p>
    <w:p w:rsidR="00AE0E1D" w:rsidRPr="00A701C6" w:rsidRDefault="00AE0E1D" w:rsidP="00AE0E1D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2BB6">
        <w:rPr>
          <w:rFonts w:ascii="Times New Roman" w:hAnsi="Times New Roman"/>
          <w:sz w:val="24"/>
          <w:szCs w:val="24"/>
        </w:rPr>
        <w:t>Направленный в адрес Контрольно-сч</w:t>
      </w:r>
      <w:r w:rsidR="004743A7" w:rsidRPr="003C2BB6">
        <w:rPr>
          <w:rFonts w:ascii="Times New Roman" w:hAnsi="Times New Roman"/>
          <w:sz w:val="24"/>
          <w:szCs w:val="24"/>
        </w:rPr>
        <w:t>е</w:t>
      </w:r>
      <w:r w:rsidRPr="003C2BB6">
        <w:rPr>
          <w:rFonts w:ascii="Times New Roman" w:hAnsi="Times New Roman"/>
          <w:sz w:val="24"/>
          <w:szCs w:val="24"/>
        </w:rPr>
        <w:t>тной палаты отч</w:t>
      </w:r>
      <w:r w:rsidR="004743A7" w:rsidRPr="003C2BB6">
        <w:rPr>
          <w:rFonts w:ascii="Times New Roman" w:hAnsi="Times New Roman"/>
          <w:sz w:val="24"/>
          <w:szCs w:val="24"/>
        </w:rPr>
        <w:t>е</w:t>
      </w:r>
      <w:r w:rsidRPr="003C2BB6">
        <w:rPr>
          <w:rFonts w:ascii="Times New Roman" w:hAnsi="Times New Roman"/>
          <w:sz w:val="24"/>
          <w:szCs w:val="24"/>
        </w:rPr>
        <w:t xml:space="preserve">т об исполнении бюджета </w:t>
      </w:r>
      <w:r w:rsidR="003A6A52" w:rsidRPr="003C2BB6">
        <w:rPr>
          <w:rFonts w:ascii="Times New Roman" w:hAnsi="Times New Roman"/>
          <w:sz w:val="24"/>
          <w:szCs w:val="24"/>
        </w:rPr>
        <w:t>п</w:t>
      </w:r>
      <w:r w:rsidR="00066A84" w:rsidRPr="003C2BB6">
        <w:rPr>
          <w:rFonts w:ascii="Times New Roman" w:hAnsi="Times New Roman"/>
          <w:sz w:val="24"/>
          <w:szCs w:val="24"/>
        </w:rPr>
        <w:t>о</w:t>
      </w:r>
      <w:r w:rsidR="003A6A52" w:rsidRPr="003C2BB6">
        <w:rPr>
          <w:rFonts w:ascii="Times New Roman" w:hAnsi="Times New Roman"/>
          <w:sz w:val="24"/>
          <w:szCs w:val="24"/>
        </w:rPr>
        <w:t>сел</w:t>
      </w:r>
      <w:r w:rsidR="00066A84" w:rsidRPr="003C2BB6">
        <w:rPr>
          <w:rFonts w:ascii="Times New Roman" w:hAnsi="Times New Roman"/>
          <w:sz w:val="24"/>
          <w:szCs w:val="24"/>
        </w:rPr>
        <w:t>ения</w:t>
      </w:r>
      <w:r w:rsidRPr="003C2BB6">
        <w:rPr>
          <w:rFonts w:ascii="Times New Roman" w:hAnsi="Times New Roman"/>
          <w:sz w:val="24"/>
          <w:szCs w:val="24"/>
        </w:rPr>
        <w:t xml:space="preserve"> за 2011 год (включая приложения) содержит информацию об уточн</w:t>
      </w:r>
      <w:r w:rsidR="004743A7" w:rsidRPr="003C2BB6">
        <w:rPr>
          <w:rFonts w:ascii="Times New Roman" w:hAnsi="Times New Roman"/>
          <w:sz w:val="24"/>
          <w:szCs w:val="24"/>
        </w:rPr>
        <w:t>е</w:t>
      </w:r>
      <w:r w:rsidRPr="003C2BB6">
        <w:rPr>
          <w:rFonts w:ascii="Times New Roman" w:hAnsi="Times New Roman"/>
          <w:sz w:val="24"/>
          <w:szCs w:val="24"/>
        </w:rPr>
        <w:t xml:space="preserve">нном плане </w:t>
      </w:r>
      <w:r w:rsidRPr="00A701C6">
        <w:rPr>
          <w:rFonts w:ascii="Times New Roman" w:hAnsi="Times New Roman"/>
          <w:sz w:val="24"/>
          <w:szCs w:val="24"/>
        </w:rPr>
        <w:t xml:space="preserve">расходов бюджета на 2011 год в сумме </w:t>
      </w:r>
      <w:r w:rsidR="00A701C6" w:rsidRPr="00A701C6">
        <w:rPr>
          <w:rFonts w:ascii="Times New Roman" w:hAnsi="Times New Roman"/>
          <w:sz w:val="24"/>
          <w:szCs w:val="24"/>
        </w:rPr>
        <w:t xml:space="preserve">9694,6 </w:t>
      </w:r>
      <w:r w:rsidRPr="00A701C6">
        <w:rPr>
          <w:rFonts w:ascii="Times New Roman" w:hAnsi="Times New Roman"/>
          <w:sz w:val="24"/>
          <w:szCs w:val="24"/>
        </w:rPr>
        <w:t xml:space="preserve">тыс. руб., что </w:t>
      </w:r>
      <w:r w:rsidR="00A701C6" w:rsidRPr="00A701C6">
        <w:rPr>
          <w:rFonts w:ascii="Times New Roman" w:hAnsi="Times New Roman"/>
          <w:sz w:val="24"/>
          <w:szCs w:val="24"/>
        </w:rPr>
        <w:t xml:space="preserve">соответствует расходам, </w:t>
      </w:r>
      <w:r w:rsidRPr="00A701C6">
        <w:rPr>
          <w:rFonts w:ascii="Times New Roman" w:hAnsi="Times New Roman"/>
          <w:sz w:val="24"/>
          <w:szCs w:val="24"/>
        </w:rPr>
        <w:t>утвержд</w:t>
      </w:r>
      <w:r w:rsidR="004743A7" w:rsidRPr="00A701C6">
        <w:rPr>
          <w:rFonts w:ascii="Times New Roman" w:hAnsi="Times New Roman"/>
          <w:sz w:val="24"/>
          <w:szCs w:val="24"/>
        </w:rPr>
        <w:t>е</w:t>
      </w:r>
      <w:r w:rsidRPr="00A701C6">
        <w:rPr>
          <w:rFonts w:ascii="Times New Roman" w:hAnsi="Times New Roman"/>
          <w:sz w:val="24"/>
          <w:szCs w:val="24"/>
        </w:rPr>
        <w:t>нны</w:t>
      </w:r>
      <w:r w:rsidR="00A701C6" w:rsidRPr="00A701C6">
        <w:rPr>
          <w:rFonts w:ascii="Times New Roman" w:hAnsi="Times New Roman"/>
          <w:sz w:val="24"/>
          <w:szCs w:val="24"/>
        </w:rPr>
        <w:t>м</w:t>
      </w:r>
      <w:r w:rsidRPr="00A701C6">
        <w:rPr>
          <w:rFonts w:ascii="Times New Roman" w:hAnsi="Times New Roman"/>
          <w:sz w:val="24"/>
          <w:szCs w:val="24"/>
        </w:rPr>
        <w:t xml:space="preserve"> решением Совета </w:t>
      </w:r>
      <w:r w:rsidR="003A6A52" w:rsidRPr="00A701C6">
        <w:rPr>
          <w:rFonts w:ascii="Times New Roman" w:hAnsi="Times New Roman"/>
          <w:sz w:val="24"/>
          <w:szCs w:val="24"/>
        </w:rPr>
        <w:t>пос</w:t>
      </w:r>
      <w:r w:rsidR="00570234" w:rsidRPr="00A701C6">
        <w:rPr>
          <w:rFonts w:ascii="Times New Roman" w:hAnsi="Times New Roman"/>
          <w:sz w:val="24"/>
          <w:szCs w:val="24"/>
        </w:rPr>
        <w:t>е</w:t>
      </w:r>
      <w:r w:rsidR="003A6A52" w:rsidRPr="00A701C6">
        <w:rPr>
          <w:rFonts w:ascii="Times New Roman" w:hAnsi="Times New Roman"/>
          <w:sz w:val="24"/>
          <w:szCs w:val="24"/>
        </w:rPr>
        <w:t>ления</w:t>
      </w:r>
      <w:r w:rsidRPr="00A701C6">
        <w:rPr>
          <w:rFonts w:ascii="Times New Roman" w:hAnsi="Times New Roman"/>
          <w:sz w:val="24"/>
          <w:szCs w:val="24"/>
        </w:rPr>
        <w:t xml:space="preserve"> от </w:t>
      </w:r>
      <w:r w:rsidR="00A701C6" w:rsidRPr="00A701C6">
        <w:rPr>
          <w:rFonts w:ascii="Times New Roman" w:hAnsi="Times New Roman"/>
          <w:sz w:val="24"/>
          <w:szCs w:val="24"/>
        </w:rPr>
        <w:t>0</w:t>
      </w:r>
      <w:r w:rsidRPr="00A701C6">
        <w:rPr>
          <w:rFonts w:ascii="Times New Roman" w:hAnsi="Times New Roman"/>
          <w:sz w:val="24"/>
          <w:szCs w:val="24"/>
        </w:rPr>
        <w:t>2.12.2011 № 1</w:t>
      </w:r>
      <w:r w:rsidR="00A701C6" w:rsidRPr="00A701C6">
        <w:rPr>
          <w:rFonts w:ascii="Times New Roman" w:hAnsi="Times New Roman"/>
          <w:sz w:val="24"/>
          <w:szCs w:val="24"/>
        </w:rPr>
        <w:t>19</w:t>
      </w:r>
      <w:r w:rsidRPr="00A701C6">
        <w:rPr>
          <w:rFonts w:ascii="Times New Roman" w:hAnsi="Times New Roman"/>
          <w:sz w:val="24"/>
          <w:szCs w:val="24"/>
        </w:rPr>
        <w:t>.</w:t>
      </w:r>
    </w:p>
    <w:p w:rsidR="00A701C6" w:rsidRPr="00A701C6" w:rsidRDefault="00A701C6" w:rsidP="00A701C6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Аналогично, </w:t>
      </w:r>
      <w:r w:rsidRPr="003C2BB6">
        <w:rPr>
          <w:rFonts w:ascii="Times New Roman" w:hAnsi="Times New Roman"/>
          <w:sz w:val="24"/>
          <w:szCs w:val="24"/>
        </w:rPr>
        <w:t xml:space="preserve">отчет об исполнении бюджета поселения за 2011 год (включая приложения) содержит информацию об уточненном плане </w:t>
      </w:r>
      <w:r>
        <w:rPr>
          <w:rFonts w:ascii="Times New Roman" w:hAnsi="Times New Roman"/>
          <w:sz w:val="24"/>
          <w:szCs w:val="24"/>
        </w:rPr>
        <w:t>дохо</w:t>
      </w:r>
      <w:r w:rsidRPr="00A701C6">
        <w:rPr>
          <w:rFonts w:ascii="Times New Roman" w:hAnsi="Times New Roman"/>
          <w:sz w:val="24"/>
          <w:szCs w:val="24"/>
        </w:rPr>
        <w:t xml:space="preserve">дов бюджета на 2011 год в сумме </w:t>
      </w:r>
      <w:r>
        <w:rPr>
          <w:rFonts w:ascii="Times New Roman" w:hAnsi="Times New Roman"/>
          <w:sz w:val="24"/>
          <w:szCs w:val="24"/>
        </w:rPr>
        <w:t xml:space="preserve">8544,7 </w:t>
      </w:r>
      <w:r w:rsidRPr="00A701C6">
        <w:rPr>
          <w:rFonts w:ascii="Times New Roman" w:hAnsi="Times New Roman"/>
          <w:sz w:val="24"/>
          <w:szCs w:val="24"/>
        </w:rPr>
        <w:t xml:space="preserve">тыс. руб., что соответствует </w:t>
      </w:r>
      <w:r>
        <w:rPr>
          <w:rFonts w:ascii="Times New Roman" w:hAnsi="Times New Roman"/>
          <w:sz w:val="24"/>
          <w:szCs w:val="24"/>
        </w:rPr>
        <w:t>доходам</w:t>
      </w:r>
      <w:r w:rsidRPr="00A701C6">
        <w:rPr>
          <w:rFonts w:ascii="Times New Roman" w:hAnsi="Times New Roman"/>
          <w:sz w:val="24"/>
          <w:szCs w:val="24"/>
        </w:rPr>
        <w:t>, утвержденным решением Совета поселения от 02.12.2011 № 119.</w:t>
      </w:r>
    </w:p>
    <w:p w:rsidR="009B6384" w:rsidRPr="009F7386" w:rsidRDefault="009B6384" w:rsidP="009B6384">
      <w:pPr>
        <w:pStyle w:val="a3"/>
        <w:tabs>
          <w:tab w:val="left" w:pos="72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F7386">
        <w:rPr>
          <w:rFonts w:ascii="Times New Roman" w:hAnsi="Times New Roman"/>
          <w:sz w:val="24"/>
          <w:szCs w:val="24"/>
        </w:rPr>
        <w:t xml:space="preserve">В соответствии со статьей 37 БК РФ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Контрольно-счетная палата рекомендует администрации </w:t>
      </w:r>
      <w:r w:rsidR="003A6A52" w:rsidRPr="009F7386">
        <w:rPr>
          <w:rFonts w:ascii="Times New Roman" w:hAnsi="Times New Roman"/>
          <w:sz w:val="24"/>
          <w:szCs w:val="24"/>
        </w:rPr>
        <w:t xml:space="preserve">поселения </w:t>
      </w:r>
      <w:r w:rsidRPr="009F7386">
        <w:rPr>
          <w:rFonts w:ascii="Times New Roman" w:hAnsi="Times New Roman"/>
          <w:sz w:val="24"/>
          <w:szCs w:val="24"/>
        </w:rPr>
        <w:t xml:space="preserve">обратить внимание на необходимость составления прогноза социально-экономического развития по </w:t>
      </w:r>
      <w:r w:rsidR="009F7386">
        <w:rPr>
          <w:rFonts w:ascii="Times New Roman" w:hAnsi="Times New Roman"/>
          <w:sz w:val="24"/>
          <w:szCs w:val="24"/>
        </w:rPr>
        <w:t>поселению</w:t>
      </w:r>
      <w:r w:rsidRPr="009F7386">
        <w:rPr>
          <w:rFonts w:ascii="Times New Roman" w:hAnsi="Times New Roman"/>
          <w:sz w:val="24"/>
          <w:szCs w:val="24"/>
        </w:rPr>
        <w:t xml:space="preserve"> и своевременному изменению прогноза в соответствии с показателями бюджета </w:t>
      </w:r>
      <w:r w:rsidR="009F7386" w:rsidRPr="009F7386">
        <w:rPr>
          <w:rFonts w:ascii="Times New Roman" w:hAnsi="Times New Roman"/>
          <w:sz w:val="24"/>
          <w:szCs w:val="24"/>
        </w:rPr>
        <w:t>поселения</w:t>
      </w:r>
      <w:r w:rsidRPr="009F7386">
        <w:rPr>
          <w:rFonts w:ascii="Times New Roman" w:hAnsi="Times New Roman"/>
          <w:sz w:val="24"/>
          <w:szCs w:val="24"/>
        </w:rPr>
        <w:t xml:space="preserve">, во избежание признания отчета об исполнении бюджета </w:t>
      </w:r>
      <w:r w:rsidR="009F7386" w:rsidRPr="009F7386">
        <w:rPr>
          <w:rFonts w:ascii="Times New Roman" w:hAnsi="Times New Roman"/>
          <w:sz w:val="24"/>
          <w:szCs w:val="24"/>
        </w:rPr>
        <w:t>пос</w:t>
      </w:r>
      <w:r w:rsidR="009F7386">
        <w:rPr>
          <w:rFonts w:ascii="Times New Roman" w:hAnsi="Times New Roman"/>
          <w:sz w:val="24"/>
          <w:szCs w:val="24"/>
        </w:rPr>
        <w:t>е</w:t>
      </w:r>
      <w:r w:rsidR="009F7386" w:rsidRPr="009F7386">
        <w:rPr>
          <w:rFonts w:ascii="Times New Roman" w:hAnsi="Times New Roman"/>
          <w:sz w:val="24"/>
          <w:szCs w:val="24"/>
        </w:rPr>
        <w:t>ления</w:t>
      </w:r>
      <w:r w:rsidRPr="009F7386">
        <w:rPr>
          <w:rFonts w:ascii="Times New Roman" w:hAnsi="Times New Roman"/>
          <w:sz w:val="24"/>
          <w:szCs w:val="24"/>
        </w:rPr>
        <w:t xml:space="preserve"> недостоверным.</w:t>
      </w:r>
    </w:p>
    <w:p w:rsidR="00C7399E" w:rsidRPr="003A6A52" w:rsidRDefault="00C7399E" w:rsidP="009B63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Pr="009F7386" w:rsidRDefault="009262AA" w:rsidP="00AF1BCA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86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9F7386" w:rsidRPr="009F7386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9F120C" w:rsidRPr="00AA171A" w:rsidRDefault="00AD260D" w:rsidP="00AF2A3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A6A52">
        <w:rPr>
          <w:rFonts w:ascii="Times New Roman" w:hAnsi="Times New Roman"/>
          <w:sz w:val="24"/>
          <w:szCs w:val="24"/>
        </w:rPr>
        <w:t xml:space="preserve">Структура доходной части бюджета </w:t>
      </w:r>
      <w:r w:rsidR="003A6A52" w:rsidRPr="003A6A52">
        <w:rPr>
          <w:rFonts w:ascii="Times New Roman" w:hAnsi="Times New Roman"/>
          <w:sz w:val="24"/>
          <w:szCs w:val="24"/>
        </w:rPr>
        <w:t>поселения</w:t>
      </w:r>
      <w:r w:rsidRPr="003A6A52">
        <w:rPr>
          <w:rFonts w:ascii="Times New Roman" w:hAnsi="Times New Roman"/>
          <w:sz w:val="24"/>
          <w:szCs w:val="24"/>
        </w:rPr>
        <w:t xml:space="preserve"> состоит из двух блоков: собственные доходы и безвозмездные поступления от других уровней бюджетов бюджетной системы </w:t>
      </w:r>
      <w:r w:rsidRPr="00AA171A">
        <w:rPr>
          <w:rFonts w:ascii="Times New Roman" w:hAnsi="Times New Roman"/>
          <w:sz w:val="24"/>
          <w:szCs w:val="24"/>
        </w:rPr>
        <w:t>Российской Федерации.</w:t>
      </w:r>
      <w:r w:rsidR="00D72691" w:rsidRPr="00AA171A">
        <w:rPr>
          <w:rFonts w:ascii="Times New Roman" w:hAnsi="Times New Roman"/>
          <w:sz w:val="24"/>
          <w:szCs w:val="24"/>
        </w:rPr>
        <w:t xml:space="preserve"> </w:t>
      </w:r>
    </w:p>
    <w:p w:rsidR="00AD260D" w:rsidRPr="00AA171A" w:rsidRDefault="00AA171A" w:rsidP="00AF2A3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171A">
        <w:rPr>
          <w:rFonts w:ascii="Times New Roman" w:hAnsi="Times New Roman"/>
          <w:sz w:val="24"/>
          <w:szCs w:val="24"/>
        </w:rPr>
        <w:t xml:space="preserve"> </w:t>
      </w:r>
      <w:r w:rsidR="00D72691" w:rsidRPr="00AA171A">
        <w:rPr>
          <w:rFonts w:ascii="Times New Roman" w:hAnsi="Times New Roman"/>
          <w:sz w:val="24"/>
          <w:szCs w:val="24"/>
        </w:rPr>
        <w:t>Классификация доходов соответствует статье 20 БК РФ</w:t>
      </w:r>
      <w:r w:rsidR="007C7936" w:rsidRPr="00AA171A">
        <w:rPr>
          <w:rFonts w:ascii="Times New Roman" w:hAnsi="Times New Roman"/>
          <w:sz w:val="24"/>
          <w:szCs w:val="24"/>
        </w:rPr>
        <w:t>, требованиям</w:t>
      </w:r>
      <w:r w:rsidR="009F120C" w:rsidRPr="00AA171A">
        <w:rPr>
          <w:rFonts w:ascii="Times New Roman" w:hAnsi="Times New Roman"/>
          <w:sz w:val="24"/>
          <w:szCs w:val="24"/>
        </w:rPr>
        <w:t xml:space="preserve"> «Указаний о порядке применения бюджетной классификации Российской Федерации», утвержденных приказом Министерства финансов Российской Федерации от 28.12.2010 № 190н.</w:t>
      </w:r>
      <w:r w:rsidR="007C7936" w:rsidRPr="00AA171A">
        <w:rPr>
          <w:rFonts w:ascii="Times New Roman" w:hAnsi="Times New Roman"/>
          <w:sz w:val="24"/>
          <w:szCs w:val="24"/>
        </w:rPr>
        <w:t xml:space="preserve"> </w:t>
      </w:r>
    </w:p>
    <w:p w:rsidR="002B3FE6" w:rsidRPr="00913CA0" w:rsidRDefault="00AD260D" w:rsidP="00AF2A37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171A">
        <w:rPr>
          <w:rFonts w:ascii="Times New Roman" w:hAnsi="Times New Roman"/>
          <w:sz w:val="24"/>
          <w:szCs w:val="24"/>
        </w:rPr>
        <w:t>Р</w:t>
      </w:r>
      <w:r w:rsidR="00EA7DFB" w:rsidRPr="00AA171A">
        <w:rPr>
          <w:rFonts w:ascii="Times New Roman" w:hAnsi="Times New Roman"/>
          <w:sz w:val="24"/>
          <w:szCs w:val="24"/>
        </w:rPr>
        <w:t xml:space="preserve">ешением </w:t>
      </w:r>
      <w:r w:rsidR="00AF2A37" w:rsidRPr="00AA171A">
        <w:rPr>
          <w:rFonts w:ascii="Times New Roman" w:hAnsi="Times New Roman"/>
          <w:sz w:val="24"/>
          <w:szCs w:val="24"/>
        </w:rPr>
        <w:t>Совета</w:t>
      </w:r>
      <w:r w:rsidR="00EA7DFB" w:rsidRPr="00AA171A">
        <w:rPr>
          <w:rFonts w:ascii="Times New Roman" w:hAnsi="Times New Roman"/>
          <w:sz w:val="24"/>
          <w:szCs w:val="24"/>
        </w:rPr>
        <w:t xml:space="preserve"> </w:t>
      </w:r>
      <w:r w:rsidR="003A6A52" w:rsidRPr="00AA171A">
        <w:rPr>
          <w:rFonts w:ascii="Times New Roman" w:hAnsi="Times New Roman"/>
          <w:sz w:val="24"/>
          <w:szCs w:val="24"/>
        </w:rPr>
        <w:t xml:space="preserve">поселения </w:t>
      </w:r>
      <w:r w:rsidRPr="00913CA0">
        <w:rPr>
          <w:rFonts w:ascii="Times New Roman" w:hAnsi="Times New Roman"/>
          <w:sz w:val="24"/>
          <w:szCs w:val="24"/>
        </w:rPr>
        <w:t xml:space="preserve">от </w:t>
      </w:r>
      <w:r w:rsidR="00913CA0" w:rsidRPr="00913CA0">
        <w:rPr>
          <w:rFonts w:ascii="Times New Roman" w:hAnsi="Times New Roman"/>
          <w:sz w:val="24"/>
          <w:szCs w:val="24"/>
        </w:rPr>
        <w:t>0</w:t>
      </w:r>
      <w:r w:rsidR="00EB58E4" w:rsidRPr="00913CA0">
        <w:rPr>
          <w:rFonts w:ascii="Times New Roman" w:hAnsi="Times New Roman"/>
          <w:sz w:val="24"/>
          <w:szCs w:val="24"/>
        </w:rPr>
        <w:t xml:space="preserve">2.12.2011 </w:t>
      </w:r>
      <w:r w:rsidRPr="00913CA0">
        <w:rPr>
          <w:rFonts w:ascii="Times New Roman" w:hAnsi="Times New Roman"/>
          <w:sz w:val="24"/>
          <w:szCs w:val="24"/>
        </w:rPr>
        <w:t>№</w:t>
      </w:r>
      <w:r w:rsidR="00A8394E" w:rsidRPr="00913CA0">
        <w:rPr>
          <w:rFonts w:ascii="Times New Roman" w:hAnsi="Times New Roman"/>
          <w:sz w:val="24"/>
          <w:szCs w:val="24"/>
        </w:rPr>
        <w:t xml:space="preserve"> 1</w:t>
      </w:r>
      <w:r w:rsidR="00913CA0" w:rsidRPr="00913CA0">
        <w:rPr>
          <w:rFonts w:ascii="Times New Roman" w:hAnsi="Times New Roman"/>
          <w:sz w:val="24"/>
          <w:szCs w:val="24"/>
        </w:rPr>
        <w:t>19</w:t>
      </w:r>
      <w:r w:rsidRPr="00913CA0">
        <w:rPr>
          <w:rFonts w:ascii="Times New Roman" w:hAnsi="Times New Roman"/>
          <w:sz w:val="24"/>
          <w:szCs w:val="24"/>
        </w:rPr>
        <w:t xml:space="preserve"> (</w:t>
      </w:r>
      <w:r w:rsidR="00EA7DFB" w:rsidRPr="00913CA0">
        <w:rPr>
          <w:rFonts w:ascii="Times New Roman" w:hAnsi="Times New Roman"/>
          <w:sz w:val="24"/>
          <w:szCs w:val="24"/>
        </w:rPr>
        <w:t>окончательн</w:t>
      </w:r>
      <w:r w:rsidRPr="00913CA0">
        <w:rPr>
          <w:rFonts w:ascii="Times New Roman" w:hAnsi="Times New Roman"/>
          <w:sz w:val="24"/>
          <w:szCs w:val="24"/>
        </w:rPr>
        <w:t xml:space="preserve">ая </w:t>
      </w:r>
      <w:r w:rsidR="00EA7DFB" w:rsidRPr="00913CA0">
        <w:rPr>
          <w:rFonts w:ascii="Times New Roman" w:hAnsi="Times New Roman"/>
          <w:sz w:val="24"/>
          <w:szCs w:val="24"/>
        </w:rPr>
        <w:t>редакци</w:t>
      </w:r>
      <w:r w:rsidRPr="00913CA0">
        <w:rPr>
          <w:rFonts w:ascii="Times New Roman" w:hAnsi="Times New Roman"/>
          <w:sz w:val="24"/>
          <w:szCs w:val="24"/>
        </w:rPr>
        <w:t xml:space="preserve">я) утвержден объем доходов на 2011 год </w:t>
      </w:r>
      <w:r w:rsidR="00EA7DFB" w:rsidRPr="00913CA0">
        <w:rPr>
          <w:rFonts w:ascii="Times New Roman" w:hAnsi="Times New Roman"/>
          <w:sz w:val="24"/>
          <w:szCs w:val="24"/>
        </w:rPr>
        <w:t xml:space="preserve">в сумме </w:t>
      </w:r>
      <w:r w:rsidR="00913CA0" w:rsidRPr="00913CA0">
        <w:rPr>
          <w:rFonts w:ascii="Times New Roman" w:hAnsi="Times New Roman"/>
          <w:sz w:val="24"/>
          <w:szCs w:val="24"/>
        </w:rPr>
        <w:t>8544,7</w:t>
      </w:r>
      <w:r w:rsidR="00EA7DFB" w:rsidRPr="00913CA0">
        <w:rPr>
          <w:rFonts w:ascii="Times New Roman" w:hAnsi="Times New Roman"/>
          <w:sz w:val="24"/>
          <w:szCs w:val="24"/>
        </w:rPr>
        <w:t xml:space="preserve"> тыс. руб</w:t>
      </w:r>
      <w:r w:rsidR="002B3FE6" w:rsidRPr="00913CA0">
        <w:rPr>
          <w:rFonts w:ascii="Times New Roman" w:hAnsi="Times New Roman"/>
          <w:sz w:val="24"/>
          <w:szCs w:val="24"/>
        </w:rPr>
        <w:t>.,</w:t>
      </w:r>
      <w:r w:rsidR="00EA7DFB" w:rsidRPr="00913CA0">
        <w:rPr>
          <w:rFonts w:ascii="Times New Roman" w:hAnsi="Times New Roman"/>
          <w:sz w:val="24"/>
          <w:szCs w:val="24"/>
        </w:rPr>
        <w:t xml:space="preserve"> фактическое исполнение </w:t>
      </w:r>
      <w:r w:rsidR="00EA7DFB" w:rsidRPr="00913CA0">
        <w:rPr>
          <w:rFonts w:ascii="Times New Roman" w:hAnsi="Times New Roman"/>
          <w:sz w:val="24"/>
          <w:szCs w:val="24"/>
        </w:rPr>
        <w:lastRenderedPageBreak/>
        <w:t>доходной части бюджета в 201</w:t>
      </w:r>
      <w:r w:rsidR="00AF2A37" w:rsidRPr="00913CA0">
        <w:rPr>
          <w:rFonts w:ascii="Times New Roman" w:hAnsi="Times New Roman"/>
          <w:sz w:val="24"/>
          <w:szCs w:val="24"/>
        </w:rPr>
        <w:t>1</w:t>
      </w:r>
      <w:r w:rsidR="00EA7DFB" w:rsidRPr="00913CA0">
        <w:rPr>
          <w:rFonts w:ascii="Times New Roman" w:hAnsi="Times New Roman"/>
          <w:sz w:val="24"/>
          <w:szCs w:val="24"/>
        </w:rPr>
        <w:t xml:space="preserve"> году составило </w:t>
      </w:r>
      <w:r w:rsidR="00913CA0" w:rsidRPr="00913CA0">
        <w:rPr>
          <w:rFonts w:ascii="Times New Roman" w:hAnsi="Times New Roman"/>
          <w:bCs/>
          <w:sz w:val="24"/>
          <w:szCs w:val="24"/>
        </w:rPr>
        <w:t>9224,5</w:t>
      </w:r>
      <w:r w:rsidR="00EA7DFB" w:rsidRPr="00913CA0">
        <w:rPr>
          <w:rFonts w:ascii="Times New Roman" w:hAnsi="Times New Roman"/>
          <w:bCs/>
          <w:sz w:val="24"/>
          <w:szCs w:val="24"/>
        </w:rPr>
        <w:t xml:space="preserve"> </w:t>
      </w:r>
      <w:r w:rsidR="00EA7DFB" w:rsidRPr="00913CA0">
        <w:rPr>
          <w:rFonts w:ascii="Times New Roman" w:hAnsi="Times New Roman"/>
          <w:sz w:val="24"/>
          <w:szCs w:val="24"/>
        </w:rPr>
        <w:t>тыс. руб</w:t>
      </w:r>
      <w:r w:rsidR="002B3FE6" w:rsidRPr="00913CA0">
        <w:rPr>
          <w:rFonts w:ascii="Times New Roman" w:hAnsi="Times New Roman"/>
          <w:sz w:val="24"/>
          <w:szCs w:val="24"/>
        </w:rPr>
        <w:t>.</w:t>
      </w:r>
      <w:r w:rsidR="00EA7DFB" w:rsidRPr="00913CA0">
        <w:rPr>
          <w:rFonts w:ascii="Times New Roman" w:hAnsi="Times New Roman"/>
          <w:sz w:val="24"/>
          <w:szCs w:val="24"/>
        </w:rPr>
        <w:t xml:space="preserve">, что на </w:t>
      </w:r>
      <w:r w:rsidR="00913CA0" w:rsidRPr="00913CA0">
        <w:rPr>
          <w:rFonts w:ascii="Times New Roman" w:hAnsi="Times New Roman"/>
          <w:bCs/>
          <w:sz w:val="24"/>
          <w:szCs w:val="24"/>
        </w:rPr>
        <w:t>679,8</w:t>
      </w:r>
      <w:r w:rsidR="00EA7DFB" w:rsidRPr="00913CA0">
        <w:rPr>
          <w:rFonts w:ascii="Times New Roman" w:hAnsi="Times New Roman"/>
          <w:bCs/>
          <w:sz w:val="24"/>
          <w:szCs w:val="24"/>
        </w:rPr>
        <w:t xml:space="preserve"> </w:t>
      </w:r>
      <w:r w:rsidR="00EA7DFB" w:rsidRPr="00913CA0">
        <w:rPr>
          <w:rFonts w:ascii="Times New Roman" w:hAnsi="Times New Roman"/>
          <w:sz w:val="24"/>
          <w:szCs w:val="24"/>
        </w:rPr>
        <w:t>тыс. руб</w:t>
      </w:r>
      <w:r w:rsidR="00C56030" w:rsidRPr="00913CA0">
        <w:rPr>
          <w:rFonts w:ascii="Times New Roman" w:hAnsi="Times New Roman"/>
          <w:sz w:val="24"/>
          <w:szCs w:val="24"/>
        </w:rPr>
        <w:t>.</w:t>
      </w:r>
      <w:r w:rsidR="00EA7DFB" w:rsidRPr="00913CA0">
        <w:rPr>
          <w:rFonts w:ascii="Times New Roman" w:hAnsi="Times New Roman"/>
          <w:sz w:val="24"/>
          <w:szCs w:val="24"/>
        </w:rPr>
        <w:t xml:space="preserve"> (</w:t>
      </w:r>
      <w:r w:rsidR="00C56030" w:rsidRPr="00913CA0">
        <w:rPr>
          <w:rFonts w:ascii="Times New Roman" w:hAnsi="Times New Roman"/>
          <w:sz w:val="24"/>
          <w:szCs w:val="24"/>
        </w:rPr>
        <w:t>+</w:t>
      </w:r>
      <w:r w:rsidR="00913CA0" w:rsidRPr="00913CA0">
        <w:rPr>
          <w:rFonts w:ascii="Times New Roman" w:hAnsi="Times New Roman"/>
          <w:sz w:val="24"/>
          <w:szCs w:val="24"/>
        </w:rPr>
        <w:t>7,9</w:t>
      </w:r>
      <w:r w:rsidR="00EA7DFB" w:rsidRPr="00913CA0">
        <w:rPr>
          <w:rFonts w:ascii="Times New Roman" w:hAnsi="Times New Roman"/>
          <w:sz w:val="24"/>
          <w:szCs w:val="24"/>
        </w:rPr>
        <w:t xml:space="preserve">%) </w:t>
      </w:r>
      <w:r w:rsidR="00AF2A37" w:rsidRPr="00913CA0">
        <w:rPr>
          <w:rFonts w:ascii="Times New Roman" w:hAnsi="Times New Roman"/>
          <w:sz w:val="24"/>
          <w:szCs w:val="24"/>
        </w:rPr>
        <w:t>выше</w:t>
      </w:r>
      <w:r w:rsidR="00EA7DFB" w:rsidRPr="00913CA0">
        <w:rPr>
          <w:rFonts w:ascii="Times New Roman" w:hAnsi="Times New Roman"/>
          <w:sz w:val="24"/>
          <w:szCs w:val="24"/>
        </w:rPr>
        <w:t xml:space="preserve"> утвержд</w:t>
      </w:r>
      <w:r w:rsidR="004743A7" w:rsidRPr="00913CA0">
        <w:rPr>
          <w:rFonts w:ascii="Times New Roman" w:hAnsi="Times New Roman"/>
          <w:sz w:val="24"/>
          <w:szCs w:val="24"/>
        </w:rPr>
        <w:t>е</w:t>
      </w:r>
      <w:r w:rsidR="00EA7DFB" w:rsidRPr="00913CA0">
        <w:rPr>
          <w:rFonts w:ascii="Times New Roman" w:hAnsi="Times New Roman"/>
          <w:sz w:val="24"/>
          <w:szCs w:val="24"/>
        </w:rPr>
        <w:t xml:space="preserve">нного показателя. </w:t>
      </w:r>
    </w:p>
    <w:p w:rsidR="00EA7DFB" w:rsidRPr="00AA171A" w:rsidRDefault="00EA7DFB" w:rsidP="002B3FE6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171A">
        <w:rPr>
          <w:rFonts w:ascii="Times New Roman" w:hAnsi="Times New Roman"/>
          <w:sz w:val="24"/>
          <w:szCs w:val="24"/>
        </w:rPr>
        <w:t>В разрезе отдельных видов доходов отклонения составили:</w:t>
      </w:r>
    </w:p>
    <w:p w:rsidR="00EA7DFB" w:rsidRPr="00503C7C" w:rsidRDefault="00B77F1A" w:rsidP="002B3F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03C7C">
        <w:rPr>
          <w:rFonts w:ascii="Times New Roman" w:hAnsi="Times New Roman"/>
          <w:sz w:val="24"/>
          <w:szCs w:val="24"/>
        </w:rPr>
        <w:t>4</w:t>
      </w:r>
      <w:r w:rsidR="00ED0FED" w:rsidRPr="00503C7C">
        <w:rPr>
          <w:rFonts w:ascii="Times New Roman" w:hAnsi="Times New Roman"/>
          <w:sz w:val="24"/>
          <w:szCs w:val="24"/>
        </w:rPr>
        <w:t>.</w:t>
      </w:r>
      <w:r w:rsidR="00EA7DFB" w:rsidRPr="00503C7C">
        <w:rPr>
          <w:rFonts w:ascii="Times New Roman" w:hAnsi="Times New Roman"/>
          <w:sz w:val="24"/>
          <w:szCs w:val="24"/>
        </w:rPr>
        <w:t xml:space="preserve">1. По разделу 1000 «Налоговые и неналоговые доходы», </w:t>
      </w:r>
      <w:r w:rsidR="003C389B" w:rsidRPr="00503C7C">
        <w:rPr>
          <w:rFonts w:ascii="Times New Roman" w:hAnsi="Times New Roman"/>
          <w:sz w:val="24"/>
          <w:szCs w:val="24"/>
        </w:rPr>
        <w:t xml:space="preserve">фактически </w:t>
      </w:r>
      <w:r w:rsidR="00EA7DFB" w:rsidRPr="00503C7C"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3A6A52" w:rsidRPr="00503C7C">
        <w:rPr>
          <w:rFonts w:ascii="Times New Roman" w:hAnsi="Times New Roman"/>
          <w:sz w:val="24"/>
          <w:szCs w:val="24"/>
        </w:rPr>
        <w:t xml:space="preserve">поселения </w:t>
      </w:r>
      <w:r w:rsidR="004816B2" w:rsidRPr="00503C7C">
        <w:rPr>
          <w:rFonts w:ascii="Times New Roman" w:hAnsi="Times New Roman"/>
          <w:sz w:val="24"/>
          <w:szCs w:val="24"/>
        </w:rPr>
        <w:t xml:space="preserve">сложилось </w:t>
      </w:r>
      <w:r w:rsidR="002B3FE6" w:rsidRPr="00503C7C">
        <w:rPr>
          <w:rFonts w:ascii="Times New Roman" w:hAnsi="Times New Roman"/>
          <w:sz w:val="24"/>
          <w:szCs w:val="24"/>
        </w:rPr>
        <w:t xml:space="preserve">выше </w:t>
      </w:r>
      <w:r w:rsidR="00EA7DFB" w:rsidRPr="00503C7C">
        <w:rPr>
          <w:rFonts w:ascii="Times New Roman" w:hAnsi="Times New Roman"/>
          <w:sz w:val="24"/>
          <w:szCs w:val="24"/>
        </w:rPr>
        <w:t xml:space="preserve">планового показателя на </w:t>
      </w:r>
      <w:r w:rsidR="00503C7C" w:rsidRPr="00503C7C">
        <w:rPr>
          <w:rFonts w:ascii="Times New Roman" w:hAnsi="Times New Roman"/>
          <w:bCs/>
          <w:sz w:val="24"/>
          <w:szCs w:val="24"/>
        </w:rPr>
        <w:t xml:space="preserve">1960 </w:t>
      </w:r>
      <w:r w:rsidR="00EA7DFB" w:rsidRPr="00503C7C">
        <w:rPr>
          <w:rFonts w:ascii="Times New Roman" w:hAnsi="Times New Roman"/>
          <w:bCs/>
          <w:sz w:val="24"/>
          <w:szCs w:val="24"/>
        </w:rPr>
        <w:t xml:space="preserve"> </w:t>
      </w:r>
      <w:r w:rsidR="00EA7DFB" w:rsidRPr="00503C7C">
        <w:rPr>
          <w:rFonts w:ascii="Times New Roman" w:hAnsi="Times New Roman"/>
          <w:sz w:val="24"/>
          <w:szCs w:val="24"/>
        </w:rPr>
        <w:t>тыс. руб</w:t>
      </w:r>
      <w:r w:rsidR="004816B2" w:rsidRPr="00503C7C">
        <w:rPr>
          <w:rFonts w:ascii="Times New Roman" w:hAnsi="Times New Roman"/>
          <w:sz w:val="24"/>
          <w:szCs w:val="24"/>
        </w:rPr>
        <w:t>.</w:t>
      </w:r>
      <w:r w:rsidR="00EA7DFB" w:rsidRPr="00503C7C">
        <w:rPr>
          <w:rFonts w:ascii="Times New Roman" w:hAnsi="Times New Roman"/>
          <w:sz w:val="24"/>
          <w:szCs w:val="24"/>
        </w:rPr>
        <w:t xml:space="preserve"> </w:t>
      </w:r>
      <w:r w:rsidR="003C389B" w:rsidRPr="00503C7C">
        <w:rPr>
          <w:rFonts w:ascii="Times New Roman" w:hAnsi="Times New Roman"/>
          <w:sz w:val="24"/>
          <w:szCs w:val="24"/>
        </w:rPr>
        <w:t>(+</w:t>
      </w:r>
      <w:r w:rsidR="00EA7DFB" w:rsidRPr="00503C7C">
        <w:rPr>
          <w:rFonts w:ascii="Times New Roman" w:hAnsi="Times New Roman"/>
          <w:sz w:val="24"/>
          <w:szCs w:val="24"/>
        </w:rPr>
        <w:t xml:space="preserve"> </w:t>
      </w:r>
      <w:r w:rsidR="00503C7C" w:rsidRPr="00503C7C">
        <w:rPr>
          <w:rFonts w:ascii="Times New Roman" w:hAnsi="Times New Roman"/>
          <w:sz w:val="24"/>
          <w:szCs w:val="24"/>
        </w:rPr>
        <w:t>53,5</w:t>
      </w:r>
      <w:r w:rsidR="00AF2A37" w:rsidRPr="00503C7C">
        <w:rPr>
          <w:rFonts w:ascii="Times New Roman" w:hAnsi="Times New Roman"/>
          <w:sz w:val="24"/>
          <w:szCs w:val="24"/>
        </w:rPr>
        <w:t>%</w:t>
      </w:r>
      <w:r w:rsidR="003C389B" w:rsidRPr="00503C7C">
        <w:rPr>
          <w:rFonts w:ascii="Times New Roman" w:hAnsi="Times New Roman"/>
          <w:sz w:val="24"/>
          <w:szCs w:val="24"/>
        </w:rPr>
        <w:t>)</w:t>
      </w:r>
      <w:r w:rsidR="00AF2A37" w:rsidRPr="00503C7C">
        <w:rPr>
          <w:rFonts w:ascii="Times New Roman" w:hAnsi="Times New Roman"/>
          <w:sz w:val="24"/>
          <w:szCs w:val="24"/>
        </w:rPr>
        <w:t>, в том числе</w:t>
      </w:r>
      <w:r w:rsidR="00EA7DFB" w:rsidRPr="00503C7C">
        <w:rPr>
          <w:rFonts w:ascii="Times New Roman" w:hAnsi="Times New Roman"/>
          <w:sz w:val="24"/>
          <w:szCs w:val="24"/>
        </w:rPr>
        <w:t xml:space="preserve">: </w:t>
      </w:r>
    </w:p>
    <w:p w:rsidR="00EA7DFB" w:rsidRPr="00503C7C" w:rsidRDefault="00432062" w:rsidP="002B3FE6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НДФЛ</w:t>
      </w:r>
      <w:r w:rsidR="00EA7DFB" w:rsidRPr="00503C7C">
        <w:rPr>
          <w:rFonts w:ascii="Times New Roman" w:hAnsi="Times New Roman"/>
          <w:sz w:val="24"/>
          <w:szCs w:val="24"/>
        </w:rPr>
        <w:t xml:space="preserve"> </w:t>
      </w:r>
      <w:r w:rsidR="002B3FE6" w:rsidRPr="00503C7C">
        <w:rPr>
          <w:rFonts w:ascii="Times New Roman" w:hAnsi="Times New Roman"/>
          <w:sz w:val="24"/>
          <w:szCs w:val="24"/>
        </w:rPr>
        <w:t>+</w:t>
      </w:r>
      <w:r w:rsidR="00503C7C" w:rsidRPr="00503C7C">
        <w:rPr>
          <w:rFonts w:ascii="Times New Roman" w:hAnsi="Times New Roman"/>
          <w:bCs/>
          <w:sz w:val="24"/>
          <w:szCs w:val="24"/>
        </w:rPr>
        <w:t>34,4</w:t>
      </w:r>
      <w:r w:rsidR="00EA7DFB" w:rsidRPr="00503C7C">
        <w:rPr>
          <w:rFonts w:ascii="Times New Roman" w:hAnsi="Times New Roman"/>
          <w:bCs/>
          <w:sz w:val="24"/>
          <w:szCs w:val="24"/>
        </w:rPr>
        <w:t xml:space="preserve"> </w:t>
      </w:r>
      <w:r w:rsidR="00EA7DFB" w:rsidRPr="00503C7C">
        <w:rPr>
          <w:rFonts w:ascii="Times New Roman" w:hAnsi="Times New Roman"/>
          <w:sz w:val="24"/>
          <w:szCs w:val="24"/>
        </w:rPr>
        <w:t>тыс. руб</w:t>
      </w:r>
      <w:r w:rsidR="002B3FE6" w:rsidRPr="00503C7C">
        <w:rPr>
          <w:rFonts w:ascii="Times New Roman" w:hAnsi="Times New Roman"/>
          <w:sz w:val="24"/>
          <w:szCs w:val="24"/>
        </w:rPr>
        <w:t>.</w:t>
      </w:r>
      <w:r w:rsidR="00EA7DFB" w:rsidRPr="00503C7C">
        <w:rPr>
          <w:rFonts w:ascii="Times New Roman" w:hAnsi="Times New Roman"/>
          <w:sz w:val="24"/>
          <w:szCs w:val="24"/>
        </w:rPr>
        <w:t xml:space="preserve"> (</w:t>
      </w:r>
      <w:r w:rsidR="00C56030" w:rsidRPr="00503C7C">
        <w:rPr>
          <w:rFonts w:ascii="Times New Roman" w:hAnsi="Times New Roman"/>
          <w:sz w:val="24"/>
          <w:szCs w:val="24"/>
        </w:rPr>
        <w:t>+</w:t>
      </w:r>
      <w:r w:rsidR="00503C7C" w:rsidRPr="00503C7C">
        <w:rPr>
          <w:rFonts w:ascii="Times New Roman" w:hAnsi="Times New Roman"/>
          <w:sz w:val="24"/>
          <w:szCs w:val="24"/>
        </w:rPr>
        <w:t>6,6</w:t>
      </w:r>
      <w:r w:rsidR="00EA7DFB" w:rsidRPr="00503C7C">
        <w:rPr>
          <w:rFonts w:ascii="Times New Roman" w:hAnsi="Times New Roman"/>
          <w:sz w:val="24"/>
          <w:szCs w:val="24"/>
        </w:rPr>
        <w:t>%);</w:t>
      </w:r>
    </w:p>
    <w:p w:rsidR="00C56030" w:rsidRPr="00432062" w:rsidRDefault="00432062" w:rsidP="002B3FE6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32062">
        <w:rPr>
          <w:rFonts w:ascii="Times New Roman" w:hAnsi="Times New Roman"/>
          <w:sz w:val="24"/>
          <w:szCs w:val="24"/>
        </w:rPr>
        <w:t xml:space="preserve">ЕСХН </w:t>
      </w:r>
      <w:r w:rsidR="002B3FE6" w:rsidRPr="00432062">
        <w:rPr>
          <w:rFonts w:ascii="Times New Roman" w:hAnsi="Times New Roman"/>
          <w:sz w:val="24"/>
          <w:szCs w:val="24"/>
        </w:rPr>
        <w:t>+</w:t>
      </w:r>
      <w:r w:rsidRPr="00432062">
        <w:rPr>
          <w:rFonts w:ascii="Times New Roman" w:hAnsi="Times New Roman"/>
          <w:bCs/>
          <w:sz w:val="24"/>
          <w:szCs w:val="24"/>
        </w:rPr>
        <w:t>361,7</w:t>
      </w:r>
      <w:r w:rsidR="00C56030" w:rsidRPr="00432062">
        <w:rPr>
          <w:rFonts w:ascii="Times New Roman" w:hAnsi="Times New Roman"/>
          <w:bCs/>
          <w:sz w:val="24"/>
          <w:szCs w:val="24"/>
        </w:rPr>
        <w:t xml:space="preserve"> </w:t>
      </w:r>
      <w:r w:rsidR="00C56030" w:rsidRPr="00432062">
        <w:rPr>
          <w:rFonts w:ascii="Times New Roman" w:hAnsi="Times New Roman"/>
          <w:sz w:val="24"/>
          <w:szCs w:val="24"/>
        </w:rPr>
        <w:t>тыс. руб</w:t>
      </w:r>
      <w:r w:rsidR="002B3FE6" w:rsidRPr="00432062">
        <w:rPr>
          <w:rFonts w:ascii="Times New Roman" w:hAnsi="Times New Roman"/>
          <w:sz w:val="24"/>
          <w:szCs w:val="24"/>
        </w:rPr>
        <w:t>.</w:t>
      </w:r>
      <w:r w:rsidRPr="00432062">
        <w:rPr>
          <w:rFonts w:ascii="Times New Roman" w:hAnsi="Times New Roman"/>
          <w:sz w:val="24"/>
          <w:szCs w:val="24"/>
        </w:rPr>
        <w:t xml:space="preserve"> (+86,1</w:t>
      </w:r>
      <w:r w:rsidR="00C56030" w:rsidRPr="00432062">
        <w:rPr>
          <w:rFonts w:ascii="Times New Roman" w:hAnsi="Times New Roman"/>
          <w:sz w:val="24"/>
          <w:szCs w:val="24"/>
        </w:rPr>
        <w:t>%);</w:t>
      </w:r>
    </w:p>
    <w:p w:rsidR="00EA7DFB" w:rsidRDefault="00432062" w:rsidP="004816B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32062">
        <w:rPr>
          <w:rFonts w:ascii="Times New Roman" w:hAnsi="Times New Roman"/>
          <w:sz w:val="24"/>
          <w:szCs w:val="24"/>
        </w:rPr>
        <w:t>налог на имущество</w:t>
      </w:r>
      <w:r w:rsidR="00EA7DFB" w:rsidRPr="00432062">
        <w:rPr>
          <w:rFonts w:ascii="Times New Roman" w:hAnsi="Times New Roman"/>
          <w:sz w:val="24"/>
          <w:szCs w:val="24"/>
        </w:rPr>
        <w:t xml:space="preserve"> </w:t>
      </w:r>
      <w:r w:rsidR="002B3FE6" w:rsidRPr="00432062">
        <w:rPr>
          <w:rFonts w:ascii="Times New Roman" w:hAnsi="Times New Roman"/>
          <w:sz w:val="24"/>
          <w:szCs w:val="24"/>
        </w:rPr>
        <w:t>+</w:t>
      </w:r>
      <w:r w:rsidRPr="00432062">
        <w:rPr>
          <w:rFonts w:ascii="Times New Roman" w:hAnsi="Times New Roman"/>
          <w:sz w:val="24"/>
          <w:szCs w:val="24"/>
        </w:rPr>
        <w:t>59,7</w:t>
      </w:r>
      <w:r w:rsidR="00EA7DFB" w:rsidRPr="00432062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4816B2" w:rsidRPr="00432062">
        <w:rPr>
          <w:rFonts w:ascii="Times New Roman" w:hAnsi="Times New Roman"/>
          <w:bCs/>
          <w:sz w:val="24"/>
          <w:szCs w:val="24"/>
        </w:rPr>
        <w:t>.</w:t>
      </w:r>
      <w:r w:rsidR="00EA7DFB" w:rsidRPr="00432062">
        <w:rPr>
          <w:rFonts w:ascii="Times New Roman" w:hAnsi="Times New Roman"/>
          <w:bCs/>
          <w:sz w:val="24"/>
          <w:szCs w:val="24"/>
        </w:rPr>
        <w:t xml:space="preserve"> </w:t>
      </w:r>
      <w:r w:rsidR="00C56030" w:rsidRPr="00432062">
        <w:rPr>
          <w:rFonts w:ascii="Times New Roman" w:hAnsi="Times New Roman"/>
          <w:bCs/>
          <w:sz w:val="24"/>
          <w:szCs w:val="24"/>
        </w:rPr>
        <w:t>(+</w:t>
      </w:r>
      <w:r w:rsidRPr="00432062">
        <w:rPr>
          <w:rFonts w:ascii="Times New Roman" w:hAnsi="Times New Roman"/>
          <w:bCs/>
          <w:sz w:val="24"/>
          <w:szCs w:val="24"/>
        </w:rPr>
        <w:t>130,9</w:t>
      </w:r>
      <w:r w:rsidR="00C56030" w:rsidRPr="00432062">
        <w:rPr>
          <w:rFonts w:ascii="Times New Roman" w:hAnsi="Times New Roman"/>
          <w:bCs/>
          <w:sz w:val="24"/>
          <w:szCs w:val="24"/>
        </w:rPr>
        <w:t>%)</w:t>
      </w:r>
      <w:r w:rsidR="00EA7DFB" w:rsidRPr="00432062">
        <w:rPr>
          <w:rFonts w:ascii="Times New Roman" w:hAnsi="Times New Roman"/>
          <w:sz w:val="24"/>
          <w:szCs w:val="24"/>
        </w:rPr>
        <w:t>;</w:t>
      </w:r>
    </w:p>
    <w:p w:rsidR="00432062" w:rsidRDefault="00432062" w:rsidP="004816B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транспортный налог +78 тыс. руб. (+43,1%);</w:t>
      </w:r>
    </w:p>
    <w:p w:rsidR="00432062" w:rsidRDefault="00432062" w:rsidP="004816B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+955,5 тыс. руб. (+44,0%);</w:t>
      </w:r>
    </w:p>
    <w:p w:rsidR="00207E73" w:rsidRPr="00432062" w:rsidRDefault="00207E73" w:rsidP="004816B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налог, мобилизуемый на территориях поселений +9,1 тыс. руб. (100%);</w:t>
      </w:r>
    </w:p>
    <w:p w:rsidR="00432062" w:rsidRPr="00432062" w:rsidRDefault="00C56030" w:rsidP="0043206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32062">
        <w:rPr>
          <w:rFonts w:ascii="Times New Roman" w:hAnsi="Times New Roman"/>
          <w:sz w:val="24"/>
          <w:szCs w:val="24"/>
        </w:rPr>
        <w:t xml:space="preserve">доход от использования имущества, находящегося в муниципальной </w:t>
      </w:r>
      <w:r w:rsidR="00432062" w:rsidRPr="00432062">
        <w:rPr>
          <w:rFonts w:ascii="Times New Roman" w:hAnsi="Times New Roman"/>
          <w:sz w:val="24"/>
          <w:szCs w:val="24"/>
        </w:rPr>
        <w:t xml:space="preserve">собственности </w:t>
      </w:r>
      <w:r w:rsidR="002B3FE6" w:rsidRPr="00432062">
        <w:rPr>
          <w:rFonts w:ascii="Times New Roman" w:hAnsi="Times New Roman"/>
          <w:sz w:val="24"/>
          <w:szCs w:val="24"/>
        </w:rPr>
        <w:t>+</w:t>
      </w:r>
      <w:r w:rsidR="00432062" w:rsidRPr="00432062">
        <w:rPr>
          <w:rFonts w:ascii="Times New Roman" w:hAnsi="Times New Roman"/>
          <w:bCs/>
          <w:sz w:val="24"/>
          <w:szCs w:val="24"/>
        </w:rPr>
        <w:t>140</w:t>
      </w:r>
      <w:r w:rsidRPr="00432062">
        <w:rPr>
          <w:rFonts w:ascii="Times New Roman" w:hAnsi="Times New Roman"/>
          <w:bCs/>
          <w:sz w:val="24"/>
          <w:szCs w:val="24"/>
        </w:rPr>
        <w:t xml:space="preserve"> </w:t>
      </w:r>
      <w:r w:rsidRPr="00432062">
        <w:rPr>
          <w:rFonts w:ascii="Times New Roman" w:hAnsi="Times New Roman"/>
          <w:sz w:val="24"/>
          <w:szCs w:val="24"/>
        </w:rPr>
        <w:t>тыс. руб</w:t>
      </w:r>
      <w:r w:rsidR="002B3FE6" w:rsidRPr="00432062">
        <w:rPr>
          <w:rFonts w:ascii="Times New Roman" w:hAnsi="Times New Roman"/>
          <w:sz w:val="24"/>
          <w:szCs w:val="24"/>
        </w:rPr>
        <w:t>.</w:t>
      </w:r>
      <w:r w:rsidRPr="00432062">
        <w:rPr>
          <w:rFonts w:ascii="Times New Roman" w:hAnsi="Times New Roman"/>
          <w:sz w:val="24"/>
          <w:szCs w:val="24"/>
        </w:rPr>
        <w:t xml:space="preserve"> (+</w:t>
      </w:r>
      <w:r w:rsidR="00432062" w:rsidRPr="00432062">
        <w:rPr>
          <w:rFonts w:ascii="Times New Roman" w:hAnsi="Times New Roman"/>
          <w:sz w:val="24"/>
          <w:szCs w:val="24"/>
        </w:rPr>
        <w:t>4</w:t>
      </w:r>
      <w:r w:rsidRPr="00432062">
        <w:rPr>
          <w:rFonts w:ascii="Times New Roman" w:hAnsi="Times New Roman"/>
          <w:sz w:val="24"/>
          <w:szCs w:val="24"/>
        </w:rPr>
        <w:t>2,</w:t>
      </w:r>
      <w:r w:rsidR="00432062" w:rsidRPr="00432062">
        <w:rPr>
          <w:rFonts w:ascii="Times New Roman" w:hAnsi="Times New Roman"/>
          <w:sz w:val="24"/>
          <w:szCs w:val="24"/>
        </w:rPr>
        <w:t>7</w:t>
      </w:r>
      <w:r w:rsidR="002B3FE6" w:rsidRPr="00432062">
        <w:rPr>
          <w:rFonts w:ascii="Times New Roman" w:hAnsi="Times New Roman"/>
          <w:sz w:val="24"/>
          <w:szCs w:val="24"/>
        </w:rPr>
        <w:t>%);</w:t>
      </w:r>
    </w:p>
    <w:p w:rsidR="004816B2" w:rsidRPr="00432062" w:rsidRDefault="004816B2" w:rsidP="004816B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32062">
        <w:rPr>
          <w:rFonts w:ascii="Times New Roman" w:hAnsi="Times New Roman"/>
          <w:sz w:val="24"/>
          <w:szCs w:val="24"/>
        </w:rPr>
        <w:t>прочие неналоговые доходы +</w:t>
      </w:r>
      <w:r w:rsidR="00432062" w:rsidRPr="00432062">
        <w:rPr>
          <w:rFonts w:ascii="Times New Roman" w:hAnsi="Times New Roman"/>
          <w:sz w:val="24"/>
          <w:szCs w:val="24"/>
        </w:rPr>
        <w:t>321,6</w:t>
      </w:r>
      <w:r w:rsidRPr="00432062">
        <w:rPr>
          <w:rFonts w:ascii="Times New Roman" w:hAnsi="Times New Roman"/>
          <w:sz w:val="24"/>
          <w:szCs w:val="24"/>
        </w:rPr>
        <w:t xml:space="preserve"> тыс. руб. (+10</w:t>
      </w:r>
      <w:r w:rsidR="00432062" w:rsidRPr="00432062">
        <w:rPr>
          <w:rFonts w:ascii="Times New Roman" w:hAnsi="Times New Roman"/>
          <w:sz w:val="24"/>
          <w:szCs w:val="24"/>
        </w:rPr>
        <w:t>0</w:t>
      </w:r>
      <w:r w:rsidRPr="00432062">
        <w:rPr>
          <w:rFonts w:ascii="Times New Roman" w:hAnsi="Times New Roman"/>
          <w:sz w:val="24"/>
          <w:szCs w:val="24"/>
        </w:rPr>
        <w:t>%)</w:t>
      </w:r>
      <w:r w:rsidR="00432062">
        <w:rPr>
          <w:rFonts w:ascii="Times New Roman" w:hAnsi="Times New Roman"/>
          <w:sz w:val="24"/>
          <w:szCs w:val="24"/>
        </w:rPr>
        <w:t>.</w:t>
      </w:r>
    </w:p>
    <w:p w:rsidR="001C3476" w:rsidRPr="00432062" w:rsidRDefault="00B77F1A" w:rsidP="00D62019">
      <w:pPr>
        <w:pStyle w:val="a8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432062">
        <w:rPr>
          <w:rFonts w:ascii="Times New Roman" w:hAnsi="Times New Roman"/>
          <w:bCs/>
          <w:sz w:val="24"/>
          <w:szCs w:val="24"/>
        </w:rPr>
        <w:t>4</w:t>
      </w:r>
      <w:r w:rsidR="00ED0FED" w:rsidRPr="00432062">
        <w:rPr>
          <w:rFonts w:ascii="Times New Roman" w:hAnsi="Times New Roman"/>
          <w:bCs/>
          <w:sz w:val="24"/>
          <w:szCs w:val="24"/>
        </w:rPr>
        <w:t>.</w:t>
      </w:r>
      <w:r w:rsidR="00EA7DFB" w:rsidRPr="00432062">
        <w:rPr>
          <w:rFonts w:ascii="Times New Roman" w:hAnsi="Times New Roman"/>
          <w:bCs/>
          <w:sz w:val="24"/>
          <w:szCs w:val="24"/>
        </w:rPr>
        <w:t xml:space="preserve">2. По разделу 2000 «Безвозмездные поступления» </w:t>
      </w:r>
      <w:r w:rsidR="003C389B" w:rsidRPr="00432062">
        <w:rPr>
          <w:rFonts w:ascii="Times New Roman" w:hAnsi="Times New Roman"/>
          <w:bCs/>
          <w:sz w:val="24"/>
          <w:szCs w:val="24"/>
        </w:rPr>
        <w:t xml:space="preserve">фактически </w:t>
      </w:r>
      <w:r w:rsidR="00EA7DFB" w:rsidRPr="00432062">
        <w:rPr>
          <w:rFonts w:ascii="Times New Roman" w:hAnsi="Times New Roman"/>
          <w:bCs/>
          <w:sz w:val="24"/>
          <w:szCs w:val="24"/>
        </w:rPr>
        <w:t xml:space="preserve">исполнение бюджета </w:t>
      </w:r>
      <w:r w:rsidR="003A6A52" w:rsidRPr="00432062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1C3476" w:rsidRPr="00432062">
        <w:rPr>
          <w:rFonts w:ascii="Times New Roman" w:hAnsi="Times New Roman"/>
          <w:bCs/>
          <w:sz w:val="24"/>
          <w:szCs w:val="24"/>
        </w:rPr>
        <w:t xml:space="preserve">сложилось </w:t>
      </w:r>
      <w:r w:rsidR="00EA7DFB" w:rsidRPr="00432062">
        <w:rPr>
          <w:rFonts w:ascii="Times New Roman" w:hAnsi="Times New Roman"/>
          <w:bCs/>
          <w:sz w:val="24"/>
          <w:szCs w:val="24"/>
        </w:rPr>
        <w:t xml:space="preserve"> </w:t>
      </w:r>
      <w:r w:rsidR="00432062" w:rsidRPr="00432062">
        <w:rPr>
          <w:rFonts w:ascii="Times New Roman" w:hAnsi="Times New Roman"/>
          <w:bCs/>
          <w:sz w:val="24"/>
          <w:szCs w:val="24"/>
        </w:rPr>
        <w:t xml:space="preserve">выше </w:t>
      </w:r>
      <w:r w:rsidR="00EA7DFB" w:rsidRPr="00432062">
        <w:rPr>
          <w:rFonts w:ascii="Times New Roman" w:hAnsi="Times New Roman"/>
          <w:bCs/>
          <w:sz w:val="24"/>
          <w:szCs w:val="24"/>
        </w:rPr>
        <w:t xml:space="preserve">на </w:t>
      </w:r>
      <w:r w:rsidR="00432062" w:rsidRPr="00432062">
        <w:rPr>
          <w:rFonts w:ascii="Times New Roman" w:hAnsi="Times New Roman"/>
          <w:bCs/>
          <w:sz w:val="24"/>
          <w:szCs w:val="24"/>
        </w:rPr>
        <w:t>+</w:t>
      </w:r>
      <w:r w:rsidR="00207E73">
        <w:rPr>
          <w:rFonts w:ascii="Times New Roman" w:hAnsi="Times New Roman"/>
          <w:bCs/>
          <w:sz w:val="24"/>
          <w:szCs w:val="24"/>
        </w:rPr>
        <w:t>3295,5</w:t>
      </w:r>
      <w:r w:rsidR="00EA7DFB" w:rsidRPr="00432062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3C389B" w:rsidRPr="00432062">
        <w:rPr>
          <w:rFonts w:ascii="Times New Roman" w:hAnsi="Times New Roman"/>
          <w:bCs/>
          <w:sz w:val="24"/>
          <w:szCs w:val="24"/>
        </w:rPr>
        <w:t>.</w:t>
      </w:r>
      <w:r w:rsidR="00EA7DFB" w:rsidRPr="00432062">
        <w:rPr>
          <w:rFonts w:ascii="Times New Roman" w:hAnsi="Times New Roman"/>
          <w:bCs/>
          <w:sz w:val="24"/>
          <w:szCs w:val="24"/>
        </w:rPr>
        <w:t xml:space="preserve"> (</w:t>
      </w:r>
      <w:r w:rsidR="00432062" w:rsidRPr="00432062">
        <w:rPr>
          <w:rFonts w:ascii="Times New Roman" w:hAnsi="Times New Roman"/>
          <w:bCs/>
          <w:sz w:val="24"/>
          <w:szCs w:val="24"/>
        </w:rPr>
        <w:t>+1088,3</w:t>
      </w:r>
      <w:r w:rsidR="00EA7DFB" w:rsidRPr="00432062">
        <w:rPr>
          <w:rFonts w:ascii="Times New Roman" w:hAnsi="Times New Roman"/>
          <w:bCs/>
          <w:sz w:val="24"/>
          <w:szCs w:val="24"/>
        </w:rPr>
        <w:t>%) за сч</w:t>
      </w:r>
      <w:r w:rsidR="003C389B" w:rsidRPr="00432062">
        <w:rPr>
          <w:rFonts w:ascii="Times New Roman" w:hAnsi="Times New Roman"/>
          <w:bCs/>
          <w:sz w:val="24"/>
          <w:szCs w:val="24"/>
        </w:rPr>
        <w:t>е</w:t>
      </w:r>
      <w:r w:rsidR="00EA7DFB" w:rsidRPr="00432062">
        <w:rPr>
          <w:rFonts w:ascii="Times New Roman" w:hAnsi="Times New Roman"/>
          <w:bCs/>
          <w:sz w:val="24"/>
          <w:szCs w:val="24"/>
        </w:rPr>
        <w:t xml:space="preserve">т </w:t>
      </w:r>
      <w:r w:rsidR="00432062" w:rsidRPr="00432062">
        <w:rPr>
          <w:rFonts w:ascii="Times New Roman" w:hAnsi="Times New Roman"/>
          <w:bCs/>
          <w:sz w:val="24"/>
          <w:szCs w:val="24"/>
        </w:rPr>
        <w:t>роста</w:t>
      </w:r>
      <w:r w:rsidR="001C3476" w:rsidRPr="00432062">
        <w:rPr>
          <w:rFonts w:ascii="Times New Roman" w:hAnsi="Times New Roman"/>
          <w:bCs/>
          <w:sz w:val="24"/>
          <w:szCs w:val="24"/>
        </w:rPr>
        <w:t xml:space="preserve"> по следующим показателям:</w:t>
      </w:r>
    </w:p>
    <w:p w:rsidR="00432062" w:rsidRPr="00432062" w:rsidRDefault="00432062" w:rsidP="001C3476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432062">
        <w:rPr>
          <w:rFonts w:ascii="Times New Roman" w:hAnsi="Times New Roman"/>
          <w:bCs/>
          <w:sz w:val="24"/>
          <w:szCs w:val="24"/>
        </w:rPr>
        <w:t>дотации +408,9 тыс. руб. (+275,2%);</w:t>
      </w:r>
    </w:p>
    <w:p w:rsidR="00746CEB" w:rsidRPr="00432062" w:rsidRDefault="001C3476" w:rsidP="001C3476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432062">
        <w:rPr>
          <w:rFonts w:ascii="Times New Roman" w:hAnsi="Times New Roman"/>
          <w:bCs/>
          <w:sz w:val="24"/>
          <w:szCs w:val="24"/>
        </w:rPr>
        <w:t xml:space="preserve">субсидии </w:t>
      </w:r>
      <w:r w:rsidR="00432062" w:rsidRPr="00432062">
        <w:rPr>
          <w:rFonts w:ascii="Times New Roman" w:hAnsi="Times New Roman"/>
          <w:bCs/>
          <w:sz w:val="24"/>
          <w:szCs w:val="24"/>
        </w:rPr>
        <w:t>+</w:t>
      </w:r>
      <w:r w:rsidRPr="00432062">
        <w:rPr>
          <w:rFonts w:ascii="Times New Roman" w:hAnsi="Times New Roman"/>
          <w:bCs/>
          <w:sz w:val="24"/>
          <w:szCs w:val="24"/>
        </w:rPr>
        <w:t xml:space="preserve"> </w:t>
      </w:r>
      <w:r w:rsidR="00432062" w:rsidRPr="00432062">
        <w:rPr>
          <w:rFonts w:ascii="Times New Roman" w:hAnsi="Times New Roman"/>
          <w:bCs/>
          <w:sz w:val="24"/>
          <w:szCs w:val="24"/>
        </w:rPr>
        <w:t xml:space="preserve">2632 </w:t>
      </w:r>
      <w:r w:rsidRPr="00432062">
        <w:rPr>
          <w:rFonts w:ascii="Times New Roman" w:hAnsi="Times New Roman"/>
          <w:bCs/>
          <w:sz w:val="24"/>
          <w:szCs w:val="24"/>
        </w:rPr>
        <w:t>тыс. руб. (</w:t>
      </w:r>
      <w:r w:rsidR="00432062" w:rsidRPr="00432062">
        <w:rPr>
          <w:rFonts w:ascii="Times New Roman" w:hAnsi="Times New Roman"/>
          <w:bCs/>
          <w:sz w:val="24"/>
          <w:szCs w:val="24"/>
        </w:rPr>
        <w:t>+1745,4</w:t>
      </w:r>
      <w:r w:rsidRPr="00432062">
        <w:rPr>
          <w:rFonts w:ascii="Times New Roman" w:hAnsi="Times New Roman"/>
          <w:bCs/>
          <w:sz w:val="24"/>
          <w:szCs w:val="24"/>
        </w:rPr>
        <w:t>%);</w:t>
      </w:r>
    </w:p>
    <w:p w:rsidR="001C3476" w:rsidRPr="009561DE" w:rsidRDefault="001C3476" w:rsidP="001C3476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9561DE">
        <w:rPr>
          <w:rFonts w:ascii="Times New Roman" w:hAnsi="Times New Roman"/>
          <w:bCs/>
          <w:sz w:val="24"/>
          <w:szCs w:val="24"/>
        </w:rPr>
        <w:t xml:space="preserve">субвенции </w:t>
      </w:r>
      <w:r w:rsidR="009561DE" w:rsidRPr="009561DE">
        <w:rPr>
          <w:rFonts w:ascii="Times New Roman" w:hAnsi="Times New Roman"/>
          <w:bCs/>
          <w:sz w:val="24"/>
          <w:szCs w:val="24"/>
        </w:rPr>
        <w:t>+140,6</w:t>
      </w:r>
      <w:r w:rsidRPr="009561DE">
        <w:rPr>
          <w:rFonts w:ascii="Times New Roman" w:hAnsi="Times New Roman"/>
          <w:bCs/>
          <w:sz w:val="24"/>
          <w:szCs w:val="24"/>
        </w:rPr>
        <w:t xml:space="preserve"> тыс. руб. (</w:t>
      </w:r>
      <w:r w:rsidR="009561DE" w:rsidRPr="009561DE">
        <w:rPr>
          <w:rFonts w:ascii="Times New Roman" w:hAnsi="Times New Roman"/>
          <w:bCs/>
          <w:sz w:val="24"/>
          <w:szCs w:val="24"/>
        </w:rPr>
        <w:t>+4135,3</w:t>
      </w:r>
      <w:r w:rsidRPr="009561DE">
        <w:rPr>
          <w:rFonts w:ascii="Times New Roman" w:hAnsi="Times New Roman"/>
          <w:bCs/>
          <w:sz w:val="24"/>
          <w:szCs w:val="24"/>
        </w:rPr>
        <w:t>%);</w:t>
      </w:r>
    </w:p>
    <w:p w:rsidR="001C3476" w:rsidRPr="009561DE" w:rsidRDefault="001C3476" w:rsidP="001C3476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9561DE">
        <w:rPr>
          <w:rFonts w:ascii="Times New Roman" w:hAnsi="Times New Roman"/>
          <w:sz w:val="24"/>
          <w:szCs w:val="24"/>
        </w:rPr>
        <w:t>иные межбюджетные трансферты +1</w:t>
      </w:r>
      <w:r w:rsidR="009561DE" w:rsidRPr="009561DE">
        <w:rPr>
          <w:rFonts w:ascii="Times New Roman" w:hAnsi="Times New Roman"/>
          <w:sz w:val="24"/>
          <w:szCs w:val="24"/>
        </w:rPr>
        <w:t>1</w:t>
      </w:r>
      <w:r w:rsidRPr="009561DE">
        <w:rPr>
          <w:rFonts w:ascii="Times New Roman" w:hAnsi="Times New Roman"/>
          <w:sz w:val="24"/>
          <w:szCs w:val="24"/>
        </w:rPr>
        <w:t>4 тыс. руб. (+10</w:t>
      </w:r>
      <w:r w:rsidR="009561DE" w:rsidRPr="009561DE">
        <w:rPr>
          <w:rFonts w:ascii="Times New Roman" w:hAnsi="Times New Roman"/>
          <w:sz w:val="24"/>
          <w:szCs w:val="24"/>
        </w:rPr>
        <w:t>0</w:t>
      </w:r>
      <w:r w:rsidRPr="009561DE">
        <w:rPr>
          <w:rFonts w:ascii="Times New Roman" w:hAnsi="Times New Roman"/>
          <w:sz w:val="24"/>
          <w:szCs w:val="24"/>
        </w:rPr>
        <w:t>%).</w:t>
      </w:r>
    </w:p>
    <w:p w:rsidR="002B7269" w:rsidRPr="00793A9F" w:rsidRDefault="002B7269" w:rsidP="002B7269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A9F">
        <w:rPr>
          <w:rFonts w:ascii="Times New Roman" w:hAnsi="Times New Roman"/>
          <w:sz w:val="24"/>
          <w:szCs w:val="24"/>
        </w:rPr>
        <w:t>По сравнению с 2010 годом, доход</w:t>
      </w:r>
      <w:r w:rsidR="0020797C" w:rsidRPr="00793A9F">
        <w:rPr>
          <w:rFonts w:ascii="Times New Roman" w:hAnsi="Times New Roman"/>
          <w:sz w:val="24"/>
          <w:szCs w:val="24"/>
        </w:rPr>
        <w:t>ы</w:t>
      </w:r>
      <w:r w:rsidRPr="00793A9F">
        <w:rPr>
          <w:rFonts w:ascii="Times New Roman" w:hAnsi="Times New Roman"/>
          <w:sz w:val="24"/>
          <w:szCs w:val="24"/>
        </w:rPr>
        <w:t xml:space="preserve"> бюджета в 2011 году увеличились на </w:t>
      </w:r>
      <w:r w:rsidR="002E7F43" w:rsidRPr="00793A9F">
        <w:rPr>
          <w:rFonts w:ascii="Times New Roman" w:hAnsi="Times New Roman"/>
          <w:sz w:val="24"/>
          <w:szCs w:val="24"/>
        </w:rPr>
        <w:t>1579,3</w:t>
      </w:r>
      <w:r w:rsidRPr="00793A9F">
        <w:rPr>
          <w:rFonts w:ascii="Times New Roman" w:hAnsi="Times New Roman"/>
          <w:sz w:val="24"/>
          <w:szCs w:val="24"/>
        </w:rPr>
        <w:t xml:space="preserve"> тыс. руб. (+</w:t>
      </w:r>
      <w:r w:rsidR="00BD1CBB">
        <w:rPr>
          <w:rFonts w:ascii="Times New Roman" w:hAnsi="Times New Roman"/>
          <w:sz w:val="24"/>
          <w:szCs w:val="24"/>
        </w:rPr>
        <w:t>2</w:t>
      </w:r>
      <w:r w:rsidR="002E7F43" w:rsidRPr="00793A9F">
        <w:rPr>
          <w:rFonts w:ascii="Times New Roman" w:hAnsi="Times New Roman"/>
          <w:sz w:val="24"/>
          <w:szCs w:val="24"/>
        </w:rPr>
        <w:t>0,7</w:t>
      </w:r>
      <w:r w:rsidRPr="00793A9F">
        <w:rPr>
          <w:rFonts w:ascii="Times New Roman" w:hAnsi="Times New Roman"/>
          <w:sz w:val="24"/>
          <w:szCs w:val="24"/>
        </w:rPr>
        <w:t>%). При этом, поступления налоговых и неналоговых доходов у</w:t>
      </w:r>
      <w:r w:rsidR="002E7F43" w:rsidRPr="00793A9F">
        <w:rPr>
          <w:rFonts w:ascii="Times New Roman" w:hAnsi="Times New Roman"/>
          <w:sz w:val="24"/>
          <w:szCs w:val="24"/>
        </w:rPr>
        <w:t>меньшились</w:t>
      </w:r>
      <w:r w:rsidRPr="00793A9F">
        <w:rPr>
          <w:rFonts w:ascii="Times New Roman" w:hAnsi="Times New Roman"/>
          <w:sz w:val="24"/>
          <w:szCs w:val="24"/>
        </w:rPr>
        <w:t xml:space="preserve"> на </w:t>
      </w:r>
      <w:r w:rsidR="003C2BB6">
        <w:rPr>
          <w:rFonts w:ascii="Times New Roman" w:hAnsi="Times New Roman"/>
          <w:sz w:val="24"/>
          <w:szCs w:val="24"/>
        </w:rPr>
        <w:t>255,1</w:t>
      </w:r>
      <w:r w:rsidRPr="00793A9F">
        <w:rPr>
          <w:rFonts w:ascii="Times New Roman" w:hAnsi="Times New Roman"/>
          <w:sz w:val="24"/>
          <w:szCs w:val="24"/>
        </w:rPr>
        <w:t xml:space="preserve"> тыс. руб. (</w:t>
      </w:r>
      <w:r w:rsidR="003C2BB6">
        <w:rPr>
          <w:rFonts w:ascii="Times New Roman" w:hAnsi="Times New Roman"/>
          <w:sz w:val="24"/>
          <w:szCs w:val="24"/>
        </w:rPr>
        <w:t>4,3</w:t>
      </w:r>
      <w:r w:rsidRPr="00793A9F">
        <w:rPr>
          <w:rFonts w:ascii="Times New Roman" w:hAnsi="Times New Roman"/>
          <w:sz w:val="24"/>
          <w:szCs w:val="24"/>
        </w:rPr>
        <w:t xml:space="preserve">%), безвозмездные поступления увеличились </w:t>
      </w:r>
      <w:r w:rsidR="0020797C" w:rsidRPr="00793A9F">
        <w:rPr>
          <w:rFonts w:ascii="Times New Roman" w:hAnsi="Times New Roman"/>
          <w:sz w:val="24"/>
          <w:szCs w:val="24"/>
        </w:rPr>
        <w:t xml:space="preserve">на </w:t>
      </w:r>
      <w:r w:rsidR="003C2BB6">
        <w:rPr>
          <w:rFonts w:ascii="Times New Roman" w:hAnsi="Times New Roman"/>
          <w:sz w:val="24"/>
          <w:szCs w:val="24"/>
        </w:rPr>
        <w:t>1834,4</w:t>
      </w:r>
      <w:r w:rsidRPr="00793A9F">
        <w:rPr>
          <w:rFonts w:ascii="Times New Roman" w:hAnsi="Times New Roman"/>
          <w:sz w:val="24"/>
          <w:szCs w:val="24"/>
        </w:rPr>
        <w:t xml:space="preserve"> тыс. руб. (+</w:t>
      </w:r>
      <w:r w:rsidR="00793A9F" w:rsidRPr="00793A9F">
        <w:rPr>
          <w:rFonts w:ascii="Times New Roman" w:hAnsi="Times New Roman"/>
          <w:sz w:val="24"/>
          <w:szCs w:val="24"/>
        </w:rPr>
        <w:t>1</w:t>
      </w:r>
      <w:r w:rsidR="003C2BB6">
        <w:rPr>
          <w:rFonts w:ascii="Times New Roman" w:hAnsi="Times New Roman"/>
          <w:sz w:val="24"/>
          <w:szCs w:val="24"/>
        </w:rPr>
        <w:t>04</w:t>
      </w:r>
      <w:r w:rsidRPr="00793A9F">
        <w:rPr>
          <w:rFonts w:ascii="Times New Roman" w:hAnsi="Times New Roman"/>
          <w:sz w:val="24"/>
          <w:szCs w:val="24"/>
        </w:rPr>
        <w:t>%).</w:t>
      </w:r>
    </w:p>
    <w:p w:rsidR="00746CEB" w:rsidRPr="00793A9F" w:rsidRDefault="00290DAE" w:rsidP="00290D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93A9F">
        <w:rPr>
          <w:rFonts w:ascii="Times New Roman" w:hAnsi="Times New Roman"/>
          <w:sz w:val="24"/>
          <w:szCs w:val="24"/>
        </w:rPr>
        <w:t>В 2011 году доля собственных доходов в общем объеме доходов</w:t>
      </w:r>
      <w:r w:rsidR="00C47F98" w:rsidRPr="00793A9F">
        <w:rPr>
          <w:rFonts w:ascii="Times New Roman" w:hAnsi="Times New Roman"/>
          <w:sz w:val="24"/>
          <w:szCs w:val="24"/>
        </w:rPr>
        <w:t xml:space="preserve"> уменьшилась</w:t>
      </w:r>
      <w:r w:rsidRPr="00793A9F">
        <w:rPr>
          <w:rFonts w:ascii="Times New Roman" w:hAnsi="Times New Roman"/>
          <w:sz w:val="24"/>
          <w:szCs w:val="24"/>
        </w:rPr>
        <w:t xml:space="preserve">: удельный вес налоговых и неналоговых доходов составил </w:t>
      </w:r>
      <w:r w:rsidR="003C2BB6">
        <w:rPr>
          <w:rFonts w:ascii="Times New Roman" w:hAnsi="Times New Roman"/>
          <w:sz w:val="24"/>
          <w:szCs w:val="24"/>
        </w:rPr>
        <w:t>61</w:t>
      </w:r>
      <w:r w:rsidRPr="00793A9F">
        <w:rPr>
          <w:rFonts w:ascii="Times New Roman" w:hAnsi="Times New Roman"/>
          <w:sz w:val="24"/>
          <w:szCs w:val="24"/>
        </w:rPr>
        <w:t xml:space="preserve">%, безвозмездные поступления – </w:t>
      </w:r>
      <w:r w:rsidR="003C2BB6">
        <w:rPr>
          <w:rFonts w:ascii="Times New Roman" w:hAnsi="Times New Roman"/>
          <w:sz w:val="24"/>
          <w:szCs w:val="24"/>
        </w:rPr>
        <w:t>39</w:t>
      </w:r>
      <w:r w:rsidRPr="00793A9F">
        <w:rPr>
          <w:rFonts w:ascii="Times New Roman" w:hAnsi="Times New Roman"/>
          <w:sz w:val="24"/>
          <w:szCs w:val="24"/>
        </w:rPr>
        <w:t xml:space="preserve">% (в 2010 году </w:t>
      </w:r>
      <w:r w:rsidR="00793A9F" w:rsidRPr="00793A9F">
        <w:rPr>
          <w:rFonts w:ascii="Times New Roman" w:hAnsi="Times New Roman"/>
          <w:sz w:val="24"/>
          <w:szCs w:val="24"/>
        </w:rPr>
        <w:t>76,9</w:t>
      </w:r>
      <w:r w:rsidRPr="00793A9F">
        <w:rPr>
          <w:rFonts w:ascii="Times New Roman" w:hAnsi="Times New Roman"/>
          <w:sz w:val="24"/>
          <w:szCs w:val="24"/>
        </w:rPr>
        <w:t xml:space="preserve">% и </w:t>
      </w:r>
      <w:r w:rsidR="00793A9F" w:rsidRPr="00793A9F">
        <w:rPr>
          <w:rFonts w:ascii="Times New Roman" w:hAnsi="Times New Roman"/>
          <w:sz w:val="24"/>
          <w:szCs w:val="24"/>
        </w:rPr>
        <w:t>23,1</w:t>
      </w:r>
      <w:r w:rsidRPr="00793A9F">
        <w:rPr>
          <w:rFonts w:ascii="Times New Roman" w:hAnsi="Times New Roman"/>
          <w:sz w:val="24"/>
          <w:szCs w:val="24"/>
        </w:rPr>
        <w:t xml:space="preserve">% соответственно).  </w:t>
      </w:r>
    </w:p>
    <w:p w:rsidR="002B7269" w:rsidRPr="00AB1B78" w:rsidRDefault="00C47F98" w:rsidP="00C47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3A9F">
        <w:rPr>
          <w:rFonts w:ascii="Times New Roman" w:hAnsi="Times New Roman"/>
          <w:sz w:val="24"/>
          <w:szCs w:val="24"/>
        </w:rPr>
        <w:t xml:space="preserve">Исполнение доходной части бюджета </w:t>
      </w:r>
      <w:r w:rsidR="003A6A52" w:rsidRPr="00793A9F">
        <w:rPr>
          <w:rFonts w:ascii="Times New Roman" w:hAnsi="Times New Roman"/>
          <w:sz w:val="24"/>
          <w:szCs w:val="24"/>
        </w:rPr>
        <w:t xml:space="preserve">поселения </w:t>
      </w:r>
      <w:r w:rsidRPr="00793A9F">
        <w:rPr>
          <w:rFonts w:ascii="Times New Roman" w:hAnsi="Times New Roman"/>
          <w:sz w:val="24"/>
          <w:szCs w:val="24"/>
        </w:rPr>
        <w:t>осуществлялось в соответствии с</w:t>
      </w:r>
      <w:r w:rsidRPr="00AB1B78">
        <w:rPr>
          <w:rFonts w:ascii="Times New Roman" w:hAnsi="Times New Roman"/>
          <w:sz w:val="24"/>
          <w:szCs w:val="24"/>
        </w:rPr>
        <w:t xml:space="preserve"> требованиями Б</w:t>
      </w:r>
      <w:r w:rsidR="004743A7" w:rsidRPr="00AB1B78">
        <w:rPr>
          <w:rFonts w:ascii="Times New Roman" w:hAnsi="Times New Roman"/>
          <w:sz w:val="24"/>
          <w:szCs w:val="24"/>
        </w:rPr>
        <w:t>К</w:t>
      </w:r>
      <w:r w:rsidRPr="00AB1B78">
        <w:rPr>
          <w:rFonts w:ascii="Times New Roman" w:hAnsi="Times New Roman"/>
          <w:sz w:val="24"/>
          <w:szCs w:val="24"/>
        </w:rPr>
        <w:t xml:space="preserve"> РФ.</w:t>
      </w:r>
    </w:p>
    <w:p w:rsidR="00C47F98" w:rsidRPr="003A6A52" w:rsidRDefault="00C47F98" w:rsidP="00C47F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66BF" w:rsidRDefault="009262AA" w:rsidP="00520F7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86">
        <w:rPr>
          <w:rFonts w:ascii="Times New Roman" w:hAnsi="Times New Roman"/>
          <w:b/>
          <w:sz w:val="24"/>
          <w:szCs w:val="24"/>
        </w:rPr>
        <w:t xml:space="preserve">Дефицит бюджета, </w:t>
      </w:r>
    </w:p>
    <w:p w:rsidR="009262AA" w:rsidRPr="009F7386" w:rsidRDefault="009262AA" w:rsidP="00F066BF">
      <w:pPr>
        <w:pStyle w:val="a8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9F7386">
        <w:rPr>
          <w:rFonts w:ascii="Times New Roman" w:hAnsi="Times New Roman"/>
          <w:b/>
          <w:sz w:val="24"/>
          <w:szCs w:val="24"/>
        </w:rPr>
        <w:t>источники его покрытия, состояние муниципального долга</w:t>
      </w:r>
    </w:p>
    <w:p w:rsidR="00F066BF" w:rsidRDefault="00D73E9E" w:rsidP="00D73E9E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66BF">
        <w:rPr>
          <w:rFonts w:ascii="Times New Roman" w:hAnsi="Times New Roman"/>
          <w:sz w:val="24"/>
          <w:szCs w:val="24"/>
        </w:rPr>
        <w:t xml:space="preserve">Решением </w:t>
      </w:r>
      <w:r w:rsidR="0074780E" w:rsidRPr="00F066BF">
        <w:rPr>
          <w:rFonts w:ascii="Times New Roman" w:hAnsi="Times New Roman"/>
          <w:sz w:val="24"/>
          <w:szCs w:val="24"/>
        </w:rPr>
        <w:t xml:space="preserve">Совета </w:t>
      </w:r>
      <w:r w:rsidR="003A6A52" w:rsidRPr="00F066BF">
        <w:rPr>
          <w:rFonts w:ascii="Times New Roman" w:hAnsi="Times New Roman"/>
          <w:sz w:val="24"/>
          <w:szCs w:val="24"/>
        </w:rPr>
        <w:t xml:space="preserve">поселения </w:t>
      </w:r>
      <w:r w:rsidR="0074780E" w:rsidRPr="00F066BF">
        <w:rPr>
          <w:rFonts w:ascii="Times New Roman" w:hAnsi="Times New Roman"/>
          <w:sz w:val="24"/>
          <w:szCs w:val="24"/>
        </w:rPr>
        <w:t xml:space="preserve">от </w:t>
      </w:r>
      <w:r w:rsidR="00F066BF" w:rsidRPr="00F066BF">
        <w:rPr>
          <w:rFonts w:ascii="Times New Roman" w:hAnsi="Times New Roman"/>
          <w:sz w:val="24"/>
          <w:szCs w:val="24"/>
        </w:rPr>
        <w:t>01</w:t>
      </w:r>
      <w:r w:rsidR="0074780E" w:rsidRPr="00F066BF">
        <w:rPr>
          <w:rFonts w:ascii="Times New Roman" w:hAnsi="Times New Roman"/>
          <w:sz w:val="24"/>
          <w:szCs w:val="24"/>
        </w:rPr>
        <w:t>.</w:t>
      </w:r>
      <w:r w:rsidR="00F066BF" w:rsidRPr="00F066BF">
        <w:rPr>
          <w:rFonts w:ascii="Times New Roman" w:hAnsi="Times New Roman"/>
          <w:sz w:val="24"/>
          <w:szCs w:val="24"/>
        </w:rPr>
        <w:t>02</w:t>
      </w:r>
      <w:r w:rsidR="0074780E" w:rsidRPr="00F066BF">
        <w:rPr>
          <w:rFonts w:ascii="Times New Roman" w:hAnsi="Times New Roman"/>
          <w:sz w:val="24"/>
          <w:szCs w:val="24"/>
        </w:rPr>
        <w:t>.201</w:t>
      </w:r>
      <w:r w:rsidR="00F066BF" w:rsidRPr="00F066BF">
        <w:rPr>
          <w:rFonts w:ascii="Times New Roman" w:hAnsi="Times New Roman"/>
          <w:sz w:val="24"/>
          <w:szCs w:val="24"/>
        </w:rPr>
        <w:t>1</w:t>
      </w:r>
      <w:r w:rsidR="0074780E" w:rsidRPr="00F066BF">
        <w:rPr>
          <w:rFonts w:ascii="Times New Roman" w:hAnsi="Times New Roman"/>
          <w:sz w:val="24"/>
          <w:szCs w:val="24"/>
        </w:rPr>
        <w:t xml:space="preserve"> № </w:t>
      </w:r>
      <w:r w:rsidR="00F066BF" w:rsidRPr="00F066BF">
        <w:rPr>
          <w:rFonts w:ascii="Times New Roman" w:hAnsi="Times New Roman"/>
          <w:sz w:val="24"/>
          <w:szCs w:val="24"/>
        </w:rPr>
        <w:t>85</w:t>
      </w:r>
      <w:r w:rsidR="0074780E" w:rsidRPr="00F066BF">
        <w:rPr>
          <w:rFonts w:ascii="Times New Roman" w:hAnsi="Times New Roman"/>
          <w:sz w:val="24"/>
          <w:szCs w:val="24"/>
        </w:rPr>
        <w:t xml:space="preserve"> «О</w:t>
      </w:r>
      <w:r w:rsidRPr="00F066BF">
        <w:rPr>
          <w:rFonts w:ascii="Times New Roman" w:hAnsi="Times New Roman"/>
          <w:sz w:val="24"/>
          <w:szCs w:val="24"/>
        </w:rPr>
        <w:t xml:space="preserve"> </w:t>
      </w:r>
      <w:r w:rsidR="00F066BF" w:rsidRPr="00F066BF">
        <w:rPr>
          <w:rFonts w:ascii="Times New Roman" w:hAnsi="Times New Roman"/>
          <w:sz w:val="24"/>
          <w:szCs w:val="24"/>
        </w:rPr>
        <w:t xml:space="preserve">внесение изменений в решение Совета Новоивановского сельского </w:t>
      </w:r>
      <w:r w:rsidR="003A6A52" w:rsidRPr="00F066BF">
        <w:rPr>
          <w:rFonts w:ascii="Times New Roman" w:hAnsi="Times New Roman"/>
          <w:sz w:val="24"/>
          <w:szCs w:val="24"/>
        </w:rPr>
        <w:t xml:space="preserve">поселения </w:t>
      </w:r>
      <w:r w:rsidR="00F066BF" w:rsidRPr="00F066BF">
        <w:rPr>
          <w:rFonts w:ascii="Times New Roman" w:hAnsi="Times New Roman"/>
          <w:sz w:val="24"/>
          <w:szCs w:val="24"/>
        </w:rPr>
        <w:t xml:space="preserve">Новопокровского района от 29 ноября 2010 года № 72 «О бюджете Новоивановского сельского поселения Новопокровского района </w:t>
      </w:r>
      <w:r w:rsidRPr="00F066BF">
        <w:rPr>
          <w:rFonts w:ascii="Times New Roman" w:hAnsi="Times New Roman"/>
          <w:sz w:val="24"/>
          <w:szCs w:val="24"/>
        </w:rPr>
        <w:t>на 2011 год</w:t>
      </w:r>
      <w:r w:rsidR="0074780E" w:rsidRPr="00F066BF">
        <w:rPr>
          <w:rFonts w:ascii="Times New Roman" w:hAnsi="Times New Roman"/>
          <w:sz w:val="24"/>
          <w:szCs w:val="24"/>
        </w:rPr>
        <w:t>»</w:t>
      </w:r>
      <w:r w:rsidRPr="00F066BF">
        <w:rPr>
          <w:rFonts w:ascii="Times New Roman" w:hAnsi="Times New Roman"/>
          <w:sz w:val="24"/>
          <w:szCs w:val="24"/>
        </w:rPr>
        <w:t xml:space="preserve"> предельный размер дефицита бюджета установлен в сумме 1</w:t>
      </w:r>
      <w:r w:rsidR="00F066BF" w:rsidRPr="00F066BF">
        <w:rPr>
          <w:rFonts w:ascii="Times New Roman" w:hAnsi="Times New Roman"/>
          <w:sz w:val="24"/>
          <w:szCs w:val="24"/>
        </w:rPr>
        <w:t>149,9</w:t>
      </w:r>
      <w:r w:rsidRPr="00F066BF">
        <w:rPr>
          <w:rFonts w:ascii="Times New Roman" w:hAnsi="Times New Roman"/>
          <w:sz w:val="24"/>
          <w:szCs w:val="24"/>
        </w:rPr>
        <w:t xml:space="preserve"> тыс. руб. </w:t>
      </w:r>
    </w:p>
    <w:p w:rsidR="00D73E9E" w:rsidRPr="00570234" w:rsidRDefault="00325934" w:rsidP="00D73E9E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70234">
        <w:rPr>
          <w:rFonts w:ascii="Times New Roman" w:hAnsi="Times New Roman"/>
          <w:sz w:val="24"/>
          <w:szCs w:val="24"/>
        </w:rPr>
        <w:t>П</w:t>
      </w:r>
      <w:r w:rsidR="00D73E9E" w:rsidRPr="00570234">
        <w:rPr>
          <w:rFonts w:ascii="Times New Roman" w:hAnsi="Times New Roman"/>
          <w:sz w:val="24"/>
          <w:szCs w:val="24"/>
        </w:rPr>
        <w:t xml:space="preserve">редельный уровень дефицита бюджета, установленный </w:t>
      </w:r>
      <w:r w:rsidR="00325217" w:rsidRPr="00570234">
        <w:rPr>
          <w:rFonts w:ascii="Times New Roman" w:hAnsi="Times New Roman"/>
          <w:sz w:val="24"/>
          <w:szCs w:val="24"/>
        </w:rPr>
        <w:t xml:space="preserve">статьей 92.1 </w:t>
      </w:r>
      <w:r w:rsidR="00D73E9E" w:rsidRPr="00570234">
        <w:rPr>
          <w:rFonts w:ascii="Times New Roman" w:hAnsi="Times New Roman"/>
          <w:sz w:val="24"/>
          <w:szCs w:val="24"/>
        </w:rPr>
        <w:t>БК РФ в размере 10 процентов общего годового объ</w:t>
      </w:r>
      <w:r w:rsidR="004743A7" w:rsidRPr="00570234">
        <w:rPr>
          <w:rFonts w:ascii="Times New Roman" w:hAnsi="Times New Roman"/>
          <w:sz w:val="24"/>
          <w:szCs w:val="24"/>
        </w:rPr>
        <w:t>е</w:t>
      </w:r>
      <w:r w:rsidR="00D73E9E" w:rsidRPr="00570234">
        <w:rPr>
          <w:rFonts w:ascii="Times New Roman" w:hAnsi="Times New Roman"/>
          <w:sz w:val="24"/>
          <w:szCs w:val="24"/>
        </w:rPr>
        <w:t>ма доходов местного бюджета без уч</w:t>
      </w:r>
      <w:r w:rsidR="004743A7" w:rsidRPr="00570234">
        <w:rPr>
          <w:rFonts w:ascii="Times New Roman" w:hAnsi="Times New Roman"/>
          <w:sz w:val="24"/>
          <w:szCs w:val="24"/>
        </w:rPr>
        <w:t>е</w:t>
      </w:r>
      <w:r w:rsidR="00D73E9E" w:rsidRPr="00570234">
        <w:rPr>
          <w:rFonts w:ascii="Times New Roman" w:hAnsi="Times New Roman"/>
          <w:sz w:val="24"/>
          <w:szCs w:val="24"/>
        </w:rPr>
        <w:t>та утвержд</w:t>
      </w:r>
      <w:r w:rsidR="004743A7" w:rsidRPr="00570234">
        <w:rPr>
          <w:rFonts w:ascii="Times New Roman" w:hAnsi="Times New Roman"/>
          <w:sz w:val="24"/>
          <w:szCs w:val="24"/>
        </w:rPr>
        <w:t>е</w:t>
      </w:r>
      <w:r w:rsidR="00D73E9E" w:rsidRPr="00570234">
        <w:rPr>
          <w:rFonts w:ascii="Times New Roman" w:hAnsi="Times New Roman"/>
          <w:sz w:val="24"/>
          <w:szCs w:val="24"/>
        </w:rPr>
        <w:t>нного объ</w:t>
      </w:r>
      <w:r w:rsidR="004743A7" w:rsidRPr="00570234">
        <w:rPr>
          <w:rFonts w:ascii="Times New Roman" w:hAnsi="Times New Roman"/>
          <w:sz w:val="24"/>
          <w:szCs w:val="24"/>
        </w:rPr>
        <w:t>е</w:t>
      </w:r>
      <w:r w:rsidR="00D73E9E" w:rsidRPr="00570234">
        <w:rPr>
          <w:rFonts w:ascii="Times New Roman" w:hAnsi="Times New Roman"/>
          <w:sz w:val="24"/>
          <w:szCs w:val="24"/>
        </w:rPr>
        <w:t xml:space="preserve">ма безвозмездных поступлений и (или) поступлений налоговых доходов по дополнительным нормативам отчислений, </w:t>
      </w:r>
      <w:r w:rsidR="00BD1CBB">
        <w:rPr>
          <w:rFonts w:ascii="Times New Roman" w:hAnsi="Times New Roman"/>
          <w:sz w:val="24"/>
          <w:szCs w:val="24"/>
        </w:rPr>
        <w:t xml:space="preserve">на 01.01.2012 </w:t>
      </w:r>
      <w:r w:rsidR="00D73E9E" w:rsidRPr="00570234">
        <w:rPr>
          <w:rFonts w:ascii="Times New Roman" w:hAnsi="Times New Roman"/>
          <w:sz w:val="24"/>
          <w:szCs w:val="24"/>
        </w:rPr>
        <w:t>соблюд</w:t>
      </w:r>
      <w:r w:rsidR="004743A7" w:rsidRPr="00570234">
        <w:rPr>
          <w:rFonts w:ascii="Times New Roman" w:hAnsi="Times New Roman"/>
          <w:sz w:val="24"/>
          <w:szCs w:val="24"/>
        </w:rPr>
        <w:t>е</w:t>
      </w:r>
      <w:r w:rsidR="00D73E9E" w:rsidRPr="00570234">
        <w:rPr>
          <w:rFonts w:ascii="Times New Roman" w:hAnsi="Times New Roman"/>
          <w:sz w:val="24"/>
          <w:szCs w:val="24"/>
        </w:rPr>
        <w:t>н</w:t>
      </w:r>
      <w:r w:rsidR="00570234" w:rsidRPr="00570234">
        <w:rPr>
          <w:rFonts w:ascii="Times New Roman" w:hAnsi="Times New Roman"/>
          <w:sz w:val="24"/>
          <w:szCs w:val="24"/>
        </w:rPr>
        <w:t xml:space="preserve"> (фактически – </w:t>
      </w:r>
      <w:r w:rsidR="00BC541C">
        <w:rPr>
          <w:rFonts w:ascii="Times New Roman" w:hAnsi="Times New Roman"/>
          <w:sz w:val="24"/>
          <w:szCs w:val="24"/>
        </w:rPr>
        <w:t>8,</w:t>
      </w:r>
      <w:r w:rsidR="00BD1CBB">
        <w:rPr>
          <w:rFonts w:ascii="Times New Roman" w:hAnsi="Times New Roman"/>
          <w:sz w:val="24"/>
          <w:szCs w:val="24"/>
        </w:rPr>
        <w:t>3</w:t>
      </w:r>
      <w:r w:rsidR="00570234" w:rsidRPr="00570234">
        <w:rPr>
          <w:rFonts w:ascii="Times New Roman" w:hAnsi="Times New Roman"/>
          <w:sz w:val="24"/>
          <w:szCs w:val="24"/>
        </w:rPr>
        <w:t>%)</w:t>
      </w:r>
      <w:r w:rsidR="00D73E9E" w:rsidRPr="00570234">
        <w:rPr>
          <w:rFonts w:ascii="Times New Roman" w:hAnsi="Times New Roman"/>
          <w:sz w:val="24"/>
          <w:szCs w:val="24"/>
        </w:rPr>
        <w:t>.</w:t>
      </w:r>
    </w:p>
    <w:p w:rsidR="00D73E9E" w:rsidRPr="009F7386" w:rsidRDefault="00D73E9E" w:rsidP="00D73E9E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F7386">
        <w:rPr>
          <w:rFonts w:ascii="Times New Roman" w:hAnsi="Times New Roman"/>
          <w:sz w:val="24"/>
          <w:szCs w:val="24"/>
        </w:rPr>
        <w:t>Источ</w:t>
      </w:r>
      <w:r w:rsidR="005F7698" w:rsidRPr="009F7386">
        <w:rPr>
          <w:rFonts w:ascii="Times New Roman" w:hAnsi="Times New Roman"/>
          <w:sz w:val="24"/>
          <w:szCs w:val="24"/>
        </w:rPr>
        <w:t xml:space="preserve">никами финансирования дефицита </w:t>
      </w:r>
      <w:r w:rsidRPr="009F7386">
        <w:rPr>
          <w:rFonts w:ascii="Times New Roman" w:hAnsi="Times New Roman"/>
          <w:sz w:val="24"/>
          <w:szCs w:val="24"/>
        </w:rPr>
        <w:t>бюджета</w:t>
      </w:r>
      <w:r w:rsidR="00700DFF" w:rsidRPr="009F7386">
        <w:rPr>
          <w:rFonts w:ascii="Times New Roman" w:hAnsi="Times New Roman"/>
          <w:sz w:val="24"/>
          <w:szCs w:val="24"/>
        </w:rPr>
        <w:t xml:space="preserve"> </w:t>
      </w:r>
      <w:r w:rsidR="009F7386" w:rsidRPr="009F7386">
        <w:rPr>
          <w:rFonts w:ascii="Times New Roman" w:hAnsi="Times New Roman"/>
          <w:sz w:val="24"/>
          <w:szCs w:val="24"/>
        </w:rPr>
        <w:t>поселения</w:t>
      </w:r>
      <w:r w:rsidRPr="009F7386">
        <w:rPr>
          <w:rFonts w:ascii="Times New Roman" w:hAnsi="Times New Roman"/>
          <w:sz w:val="24"/>
          <w:szCs w:val="24"/>
        </w:rPr>
        <w:t>, сложившегося на 01.01.201</w:t>
      </w:r>
      <w:r w:rsidR="006E2B3D" w:rsidRPr="009F7386">
        <w:rPr>
          <w:rFonts w:ascii="Times New Roman" w:hAnsi="Times New Roman"/>
          <w:sz w:val="24"/>
          <w:szCs w:val="24"/>
        </w:rPr>
        <w:t>2</w:t>
      </w:r>
      <w:r w:rsidRPr="009F7386">
        <w:rPr>
          <w:rFonts w:ascii="Times New Roman" w:hAnsi="Times New Roman"/>
          <w:sz w:val="24"/>
          <w:szCs w:val="24"/>
        </w:rPr>
        <w:t xml:space="preserve"> года, являлись:</w:t>
      </w:r>
    </w:p>
    <w:p w:rsidR="00D73E9E" w:rsidRPr="009561DE" w:rsidRDefault="00D73E9E" w:rsidP="0052740B">
      <w:pPr>
        <w:pStyle w:val="a8"/>
        <w:numPr>
          <w:ilvl w:val="0"/>
          <w:numId w:val="14"/>
        </w:numPr>
        <w:tabs>
          <w:tab w:val="left" w:pos="54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561DE">
        <w:rPr>
          <w:rFonts w:ascii="Times New Roman" w:hAnsi="Times New Roman"/>
          <w:sz w:val="24"/>
          <w:szCs w:val="24"/>
        </w:rPr>
        <w:t>изменение остатков средств на счетах по уч</w:t>
      </w:r>
      <w:r w:rsidR="004743A7" w:rsidRPr="009561DE">
        <w:rPr>
          <w:rFonts w:ascii="Times New Roman" w:hAnsi="Times New Roman"/>
          <w:sz w:val="24"/>
          <w:szCs w:val="24"/>
        </w:rPr>
        <w:t>е</w:t>
      </w:r>
      <w:r w:rsidRPr="009561DE">
        <w:rPr>
          <w:rFonts w:ascii="Times New Roman" w:hAnsi="Times New Roman"/>
          <w:sz w:val="24"/>
          <w:szCs w:val="24"/>
        </w:rPr>
        <w:t xml:space="preserve">ту средств бюджета – </w:t>
      </w:r>
      <w:r w:rsidR="00BC541C" w:rsidRPr="009561DE">
        <w:rPr>
          <w:rFonts w:ascii="Times New Roman" w:hAnsi="Times New Roman"/>
          <w:sz w:val="24"/>
          <w:szCs w:val="24"/>
        </w:rPr>
        <w:t>4</w:t>
      </w:r>
      <w:r w:rsidR="00BD1CBB">
        <w:rPr>
          <w:rFonts w:ascii="Times New Roman" w:hAnsi="Times New Roman"/>
          <w:sz w:val="24"/>
          <w:szCs w:val="24"/>
        </w:rPr>
        <w:t>69,1</w:t>
      </w:r>
      <w:r w:rsidRPr="009561DE">
        <w:rPr>
          <w:rFonts w:ascii="Times New Roman" w:hAnsi="Times New Roman"/>
          <w:sz w:val="24"/>
          <w:szCs w:val="24"/>
        </w:rPr>
        <w:t xml:space="preserve"> тыс. руб</w:t>
      </w:r>
      <w:r w:rsidR="006E2B3D" w:rsidRPr="009561DE">
        <w:rPr>
          <w:rFonts w:ascii="Times New Roman" w:hAnsi="Times New Roman"/>
          <w:sz w:val="24"/>
          <w:szCs w:val="24"/>
        </w:rPr>
        <w:t>.</w:t>
      </w:r>
      <w:r w:rsidRPr="009561DE">
        <w:rPr>
          <w:rFonts w:ascii="Times New Roman" w:hAnsi="Times New Roman"/>
          <w:sz w:val="24"/>
          <w:szCs w:val="24"/>
        </w:rPr>
        <w:t xml:space="preserve"> </w:t>
      </w:r>
    </w:p>
    <w:p w:rsidR="00D73E9E" w:rsidRPr="009561DE" w:rsidRDefault="00D73E9E" w:rsidP="00D73E9E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61DE">
        <w:rPr>
          <w:rFonts w:ascii="Times New Roman" w:hAnsi="Times New Roman"/>
          <w:sz w:val="24"/>
          <w:szCs w:val="24"/>
        </w:rPr>
        <w:t xml:space="preserve">По состоянию на </w:t>
      </w:r>
      <w:r w:rsidR="00B5457A" w:rsidRPr="009561DE">
        <w:rPr>
          <w:rFonts w:ascii="Times New Roman" w:hAnsi="Times New Roman"/>
          <w:sz w:val="24"/>
          <w:szCs w:val="24"/>
        </w:rPr>
        <w:t xml:space="preserve">01.01.2011, </w:t>
      </w:r>
      <w:r w:rsidRPr="009561DE">
        <w:rPr>
          <w:rFonts w:ascii="Times New Roman" w:hAnsi="Times New Roman"/>
          <w:sz w:val="24"/>
          <w:szCs w:val="24"/>
        </w:rPr>
        <w:t>01.01.201</w:t>
      </w:r>
      <w:r w:rsidR="00062D3B" w:rsidRPr="009561DE">
        <w:rPr>
          <w:rFonts w:ascii="Times New Roman" w:hAnsi="Times New Roman"/>
          <w:sz w:val="24"/>
          <w:szCs w:val="24"/>
        </w:rPr>
        <w:t>2</w:t>
      </w:r>
      <w:r w:rsidRPr="009561DE">
        <w:rPr>
          <w:rFonts w:ascii="Times New Roman" w:hAnsi="Times New Roman"/>
          <w:sz w:val="24"/>
          <w:szCs w:val="24"/>
        </w:rPr>
        <w:t xml:space="preserve"> года, муниципальный долг </w:t>
      </w:r>
      <w:r w:rsidR="00B5457A" w:rsidRPr="009561DE">
        <w:rPr>
          <w:rFonts w:ascii="Times New Roman" w:hAnsi="Times New Roman"/>
          <w:sz w:val="24"/>
          <w:szCs w:val="24"/>
        </w:rPr>
        <w:t>отсутствовал</w:t>
      </w:r>
      <w:r w:rsidR="00325934" w:rsidRPr="009561DE">
        <w:rPr>
          <w:rFonts w:ascii="Times New Roman" w:hAnsi="Times New Roman"/>
          <w:sz w:val="24"/>
          <w:szCs w:val="24"/>
        </w:rPr>
        <w:t>.</w:t>
      </w:r>
    </w:p>
    <w:p w:rsidR="00700DFF" w:rsidRPr="009561DE" w:rsidRDefault="00700DFF" w:rsidP="00D73E9E">
      <w:pPr>
        <w:tabs>
          <w:tab w:val="left" w:pos="54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61DE">
        <w:rPr>
          <w:rFonts w:ascii="Times New Roman" w:hAnsi="Times New Roman"/>
          <w:sz w:val="24"/>
          <w:szCs w:val="24"/>
        </w:rPr>
        <w:t xml:space="preserve">Решением Совета </w:t>
      </w:r>
      <w:r w:rsidR="003A6A52" w:rsidRPr="009561DE">
        <w:rPr>
          <w:rFonts w:ascii="Times New Roman" w:hAnsi="Times New Roman"/>
          <w:sz w:val="24"/>
          <w:szCs w:val="24"/>
        </w:rPr>
        <w:t xml:space="preserve">поселения </w:t>
      </w:r>
      <w:r w:rsidRPr="009561DE">
        <w:rPr>
          <w:rFonts w:ascii="Times New Roman" w:hAnsi="Times New Roman"/>
          <w:sz w:val="24"/>
          <w:szCs w:val="24"/>
        </w:rPr>
        <w:t>от 2</w:t>
      </w:r>
      <w:r w:rsidR="009561DE" w:rsidRPr="009561DE">
        <w:rPr>
          <w:rFonts w:ascii="Times New Roman" w:hAnsi="Times New Roman"/>
          <w:sz w:val="24"/>
          <w:szCs w:val="24"/>
        </w:rPr>
        <w:t>9</w:t>
      </w:r>
      <w:r w:rsidRPr="009561DE">
        <w:rPr>
          <w:rFonts w:ascii="Times New Roman" w:hAnsi="Times New Roman"/>
          <w:sz w:val="24"/>
          <w:szCs w:val="24"/>
        </w:rPr>
        <w:t>.11.2010 № 7</w:t>
      </w:r>
      <w:r w:rsidR="009561DE" w:rsidRPr="009561DE">
        <w:rPr>
          <w:rFonts w:ascii="Times New Roman" w:hAnsi="Times New Roman"/>
          <w:sz w:val="24"/>
          <w:szCs w:val="24"/>
        </w:rPr>
        <w:t>2</w:t>
      </w:r>
      <w:r w:rsidRPr="009561DE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9561DE" w:rsidRPr="009561DE">
        <w:rPr>
          <w:rFonts w:ascii="Times New Roman" w:hAnsi="Times New Roman"/>
          <w:sz w:val="24"/>
          <w:szCs w:val="24"/>
        </w:rPr>
        <w:t>Новоиваноского</w:t>
      </w:r>
      <w:proofErr w:type="spellEnd"/>
      <w:r w:rsidR="009561DE" w:rsidRPr="009561DE">
        <w:rPr>
          <w:rFonts w:ascii="Times New Roman" w:hAnsi="Times New Roman"/>
          <w:sz w:val="24"/>
          <w:szCs w:val="24"/>
        </w:rPr>
        <w:t xml:space="preserve"> сельского </w:t>
      </w:r>
      <w:r w:rsidR="003A6A52" w:rsidRPr="009561DE">
        <w:rPr>
          <w:rFonts w:ascii="Times New Roman" w:hAnsi="Times New Roman"/>
          <w:sz w:val="24"/>
          <w:szCs w:val="24"/>
        </w:rPr>
        <w:t xml:space="preserve">поселения </w:t>
      </w:r>
      <w:r w:rsidR="009561DE" w:rsidRPr="009561DE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Pr="009561DE">
        <w:rPr>
          <w:rFonts w:ascii="Times New Roman" w:hAnsi="Times New Roman"/>
          <w:sz w:val="24"/>
          <w:szCs w:val="24"/>
        </w:rPr>
        <w:t xml:space="preserve">на 2011 год» </w:t>
      </w:r>
      <w:r w:rsidR="00D73E9E" w:rsidRPr="009561DE">
        <w:rPr>
          <w:rFonts w:ascii="Times New Roman" w:hAnsi="Times New Roman"/>
          <w:sz w:val="24"/>
          <w:szCs w:val="24"/>
        </w:rPr>
        <w:t>утвержд</w:t>
      </w:r>
      <w:r w:rsidR="004743A7" w:rsidRPr="009561DE">
        <w:rPr>
          <w:rFonts w:ascii="Times New Roman" w:hAnsi="Times New Roman"/>
          <w:sz w:val="24"/>
          <w:szCs w:val="24"/>
        </w:rPr>
        <w:t>е</w:t>
      </w:r>
      <w:r w:rsidR="00D73E9E" w:rsidRPr="009561DE">
        <w:rPr>
          <w:rFonts w:ascii="Times New Roman" w:hAnsi="Times New Roman"/>
          <w:sz w:val="24"/>
          <w:szCs w:val="24"/>
        </w:rPr>
        <w:t>н предельный размер объ</w:t>
      </w:r>
      <w:r w:rsidR="004743A7" w:rsidRPr="009561DE">
        <w:rPr>
          <w:rFonts w:ascii="Times New Roman" w:hAnsi="Times New Roman"/>
          <w:sz w:val="24"/>
          <w:szCs w:val="24"/>
        </w:rPr>
        <w:t>е</w:t>
      </w:r>
      <w:r w:rsidR="00D73E9E" w:rsidRPr="009561DE">
        <w:rPr>
          <w:rFonts w:ascii="Times New Roman" w:hAnsi="Times New Roman"/>
          <w:sz w:val="24"/>
          <w:szCs w:val="24"/>
        </w:rPr>
        <w:t>ма муниципальных гарантий по состоянию на 01.01.201</w:t>
      </w:r>
      <w:r w:rsidRPr="009561DE">
        <w:rPr>
          <w:rFonts w:ascii="Times New Roman" w:hAnsi="Times New Roman"/>
          <w:sz w:val="24"/>
          <w:szCs w:val="24"/>
        </w:rPr>
        <w:t>2</w:t>
      </w:r>
      <w:r w:rsidR="00D73E9E" w:rsidRPr="009561DE">
        <w:rPr>
          <w:rFonts w:ascii="Times New Roman" w:hAnsi="Times New Roman"/>
          <w:sz w:val="24"/>
          <w:szCs w:val="24"/>
        </w:rPr>
        <w:t xml:space="preserve"> года в сумме </w:t>
      </w:r>
      <w:r w:rsidR="009561DE" w:rsidRPr="009561DE">
        <w:rPr>
          <w:rFonts w:ascii="Times New Roman" w:hAnsi="Times New Roman"/>
          <w:sz w:val="24"/>
          <w:szCs w:val="24"/>
        </w:rPr>
        <w:t>55</w:t>
      </w:r>
      <w:r w:rsidR="00D73E9E" w:rsidRPr="009561DE">
        <w:rPr>
          <w:rFonts w:ascii="Times New Roman" w:hAnsi="Times New Roman"/>
          <w:sz w:val="24"/>
          <w:szCs w:val="24"/>
        </w:rPr>
        <w:t xml:space="preserve"> тыс. руб. </w:t>
      </w:r>
      <w:r w:rsidRPr="009561DE">
        <w:rPr>
          <w:rFonts w:ascii="Times New Roman" w:hAnsi="Times New Roman"/>
          <w:sz w:val="24"/>
          <w:szCs w:val="24"/>
        </w:rPr>
        <w:t>(ф</w:t>
      </w:r>
      <w:r w:rsidR="00D73E9E" w:rsidRPr="009561DE">
        <w:rPr>
          <w:rFonts w:ascii="Times New Roman" w:hAnsi="Times New Roman"/>
          <w:sz w:val="24"/>
          <w:szCs w:val="24"/>
        </w:rPr>
        <w:t>актическ</w:t>
      </w:r>
      <w:r w:rsidRPr="009561DE">
        <w:rPr>
          <w:rFonts w:ascii="Times New Roman" w:hAnsi="Times New Roman"/>
          <w:sz w:val="24"/>
          <w:szCs w:val="24"/>
        </w:rPr>
        <w:t>и – 0).</w:t>
      </w:r>
      <w:r w:rsidR="00D73E9E" w:rsidRPr="009561DE">
        <w:rPr>
          <w:rFonts w:ascii="Times New Roman" w:hAnsi="Times New Roman"/>
          <w:sz w:val="24"/>
          <w:szCs w:val="24"/>
        </w:rPr>
        <w:t xml:space="preserve"> </w:t>
      </w:r>
    </w:p>
    <w:p w:rsidR="00D73662" w:rsidRPr="009F7386" w:rsidRDefault="00D73662" w:rsidP="00520F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262AA" w:rsidRPr="009F7386" w:rsidRDefault="009262AA" w:rsidP="00520F78">
      <w:pPr>
        <w:pStyle w:val="a8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F7386">
        <w:rPr>
          <w:rFonts w:ascii="Times New Roman" w:hAnsi="Times New Roman"/>
          <w:b/>
          <w:sz w:val="24"/>
          <w:szCs w:val="24"/>
        </w:rPr>
        <w:lastRenderedPageBreak/>
        <w:t xml:space="preserve">Расходы бюджета </w:t>
      </w:r>
      <w:r w:rsidR="009F7386" w:rsidRPr="009F7386">
        <w:rPr>
          <w:rFonts w:ascii="Times New Roman" w:hAnsi="Times New Roman"/>
          <w:b/>
          <w:sz w:val="24"/>
          <w:szCs w:val="24"/>
        </w:rPr>
        <w:t>поселения</w:t>
      </w:r>
    </w:p>
    <w:p w:rsidR="00B87FC8" w:rsidRPr="009561DE" w:rsidRDefault="001C01CC" w:rsidP="001C01CC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D165D">
        <w:rPr>
          <w:rFonts w:ascii="Times New Roman" w:hAnsi="Times New Roman"/>
          <w:sz w:val="24"/>
          <w:szCs w:val="24"/>
        </w:rPr>
        <w:t xml:space="preserve">Первоначально бюджет </w:t>
      </w:r>
      <w:r w:rsidR="003A6A52" w:rsidRPr="00ED165D">
        <w:rPr>
          <w:rFonts w:ascii="Times New Roman" w:hAnsi="Times New Roman"/>
          <w:sz w:val="24"/>
          <w:szCs w:val="24"/>
        </w:rPr>
        <w:t xml:space="preserve">поселения </w:t>
      </w:r>
      <w:r w:rsidRPr="00ED165D">
        <w:rPr>
          <w:rFonts w:ascii="Times New Roman" w:hAnsi="Times New Roman"/>
          <w:sz w:val="24"/>
          <w:szCs w:val="24"/>
        </w:rPr>
        <w:t>на 2011 год принят с расходами в сумме</w:t>
      </w:r>
      <w:r w:rsidRPr="00ED16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561DE" w:rsidRPr="00ED165D">
        <w:rPr>
          <w:rFonts w:ascii="Times New Roman" w:hAnsi="Times New Roman"/>
          <w:sz w:val="24"/>
          <w:szCs w:val="24"/>
        </w:rPr>
        <w:t>3969</w:t>
      </w:r>
      <w:r w:rsidRPr="00ED165D">
        <w:rPr>
          <w:rFonts w:ascii="Times New Roman" w:hAnsi="Times New Roman"/>
          <w:sz w:val="24"/>
          <w:szCs w:val="24"/>
        </w:rPr>
        <w:t xml:space="preserve"> тыс. руб.</w:t>
      </w:r>
      <w:r w:rsidRPr="00ED16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165D">
        <w:rPr>
          <w:rFonts w:ascii="Times New Roman" w:hAnsi="Times New Roman"/>
          <w:sz w:val="24"/>
          <w:szCs w:val="24"/>
        </w:rPr>
        <w:t xml:space="preserve">Изменения в расходную часть бюджета </w:t>
      </w:r>
      <w:r w:rsidR="00570234" w:rsidRPr="00ED165D">
        <w:rPr>
          <w:rFonts w:ascii="Times New Roman" w:hAnsi="Times New Roman"/>
          <w:sz w:val="24"/>
          <w:szCs w:val="24"/>
        </w:rPr>
        <w:t>поселения</w:t>
      </w:r>
      <w:r w:rsidRPr="00ED165D">
        <w:rPr>
          <w:rFonts w:ascii="Times New Roman" w:hAnsi="Times New Roman"/>
          <w:sz w:val="24"/>
          <w:szCs w:val="24"/>
        </w:rPr>
        <w:t xml:space="preserve"> вносились </w:t>
      </w:r>
      <w:r w:rsidR="00ED165D" w:rsidRPr="00ED165D">
        <w:rPr>
          <w:rFonts w:ascii="Times New Roman" w:hAnsi="Times New Roman"/>
          <w:sz w:val="24"/>
          <w:szCs w:val="24"/>
        </w:rPr>
        <w:t>7</w:t>
      </w:r>
      <w:r w:rsidRPr="00ED165D">
        <w:rPr>
          <w:rFonts w:ascii="Times New Roman" w:hAnsi="Times New Roman"/>
          <w:sz w:val="24"/>
          <w:szCs w:val="24"/>
        </w:rPr>
        <w:t xml:space="preserve"> раз. С уч</w:t>
      </w:r>
      <w:r w:rsidR="004743A7" w:rsidRPr="00ED165D">
        <w:rPr>
          <w:rFonts w:ascii="Times New Roman" w:hAnsi="Times New Roman"/>
          <w:sz w:val="24"/>
          <w:szCs w:val="24"/>
        </w:rPr>
        <w:t>е</w:t>
      </w:r>
      <w:r w:rsidRPr="00ED165D">
        <w:rPr>
          <w:rFonts w:ascii="Times New Roman" w:hAnsi="Times New Roman"/>
          <w:sz w:val="24"/>
          <w:szCs w:val="24"/>
        </w:rPr>
        <w:t>том внес</w:t>
      </w:r>
      <w:r w:rsidR="004743A7" w:rsidRPr="00ED165D">
        <w:rPr>
          <w:rFonts w:ascii="Times New Roman" w:hAnsi="Times New Roman"/>
          <w:sz w:val="24"/>
          <w:szCs w:val="24"/>
        </w:rPr>
        <w:t>е</w:t>
      </w:r>
      <w:r w:rsidRPr="00ED165D">
        <w:rPr>
          <w:rFonts w:ascii="Times New Roman" w:hAnsi="Times New Roman"/>
          <w:sz w:val="24"/>
          <w:szCs w:val="24"/>
        </w:rPr>
        <w:t xml:space="preserve">нных в течение финансового года в бюджет </w:t>
      </w:r>
      <w:r w:rsidR="00884F88">
        <w:rPr>
          <w:rFonts w:ascii="Times New Roman" w:hAnsi="Times New Roman"/>
          <w:sz w:val="24"/>
          <w:szCs w:val="24"/>
        </w:rPr>
        <w:t>поселения</w:t>
      </w:r>
      <w:r w:rsidRPr="00ED165D">
        <w:rPr>
          <w:rFonts w:ascii="Times New Roman" w:hAnsi="Times New Roman"/>
          <w:sz w:val="24"/>
          <w:szCs w:val="24"/>
        </w:rPr>
        <w:t xml:space="preserve"> изменений, плановые расходы 2011 года составили</w:t>
      </w:r>
      <w:r w:rsidRPr="00ED16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561DE" w:rsidRPr="00ED165D">
        <w:rPr>
          <w:rFonts w:ascii="Times New Roman" w:hAnsi="Times New Roman"/>
          <w:sz w:val="24"/>
          <w:szCs w:val="24"/>
        </w:rPr>
        <w:t>9694,6</w:t>
      </w:r>
      <w:r w:rsidRPr="00ED165D">
        <w:rPr>
          <w:rFonts w:ascii="Times New Roman" w:hAnsi="Times New Roman"/>
          <w:sz w:val="24"/>
          <w:szCs w:val="24"/>
        </w:rPr>
        <w:t xml:space="preserve"> тыс. руб., что на </w:t>
      </w:r>
      <w:r w:rsidR="009561DE" w:rsidRPr="00ED165D">
        <w:rPr>
          <w:rFonts w:ascii="Times New Roman" w:hAnsi="Times New Roman"/>
          <w:sz w:val="24"/>
          <w:szCs w:val="24"/>
        </w:rPr>
        <w:t>572</w:t>
      </w:r>
      <w:r w:rsidR="00700D05">
        <w:rPr>
          <w:rFonts w:ascii="Times New Roman" w:hAnsi="Times New Roman"/>
          <w:sz w:val="24"/>
          <w:szCs w:val="24"/>
        </w:rPr>
        <w:t>5</w:t>
      </w:r>
      <w:r w:rsidR="009561DE" w:rsidRPr="00ED165D">
        <w:rPr>
          <w:rFonts w:ascii="Times New Roman" w:hAnsi="Times New Roman"/>
          <w:sz w:val="24"/>
          <w:szCs w:val="24"/>
        </w:rPr>
        <w:t>,6</w:t>
      </w:r>
      <w:r w:rsidRPr="00ED165D">
        <w:rPr>
          <w:rFonts w:ascii="Times New Roman" w:hAnsi="Times New Roman"/>
          <w:sz w:val="24"/>
          <w:szCs w:val="24"/>
        </w:rPr>
        <w:t xml:space="preserve"> тыс.</w:t>
      </w:r>
      <w:r w:rsidRPr="009561DE">
        <w:rPr>
          <w:rFonts w:ascii="Times New Roman" w:hAnsi="Times New Roman"/>
          <w:sz w:val="24"/>
          <w:szCs w:val="24"/>
        </w:rPr>
        <w:t xml:space="preserve"> руб. или </w:t>
      </w:r>
      <w:r w:rsidR="00C02F23">
        <w:rPr>
          <w:rFonts w:ascii="Times New Roman" w:hAnsi="Times New Roman"/>
          <w:sz w:val="24"/>
          <w:szCs w:val="24"/>
        </w:rPr>
        <w:t xml:space="preserve">на </w:t>
      </w:r>
      <w:r w:rsidR="009561DE" w:rsidRPr="009561DE">
        <w:rPr>
          <w:rFonts w:ascii="Times New Roman" w:hAnsi="Times New Roman"/>
          <w:sz w:val="24"/>
          <w:szCs w:val="24"/>
        </w:rPr>
        <w:t>144,3</w:t>
      </w:r>
      <w:r w:rsidRPr="009561DE">
        <w:rPr>
          <w:rFonts w:ascii="Times New Roman" w:hAnsi="Times New Roman"/>
          <w:sz w:val="24"/>
          <w:szCs w:val="24"/>
        </w:rPr>
        <w:t>% больше перво</w:t>
      </w:r>
      <w:r w:rsidR="00B87FC8" w:rsidRPr="009561DE">
        <w:rPr>
          <w:rFonts w:ascii="Times New Roman" w:hAnsi="Times New Roman"/>
          <w:sz w:val="24"/>
          <w:szCs w:val="24"/>
        </w:rPr>
        <w:t>начально утвержд</w:t>
      </w:r>
      <w:r w:rsidR="004743A7" w:rsidRPr="009561DE">
        <w:rPr>
          <w:rFonts w:ascii="Times New Roman" w:hAnsi="Times New Roman"/>
          <w:sz w:val="24"/>
          <w:szCs w:val="24"/>
        </w:rPr>
        <w:t>е</w:t>
      </w:r>
      <w:r w:rsidR="00B87FC8" w:rsidRPr="009561DE">
        <w:rPr>
          <w:rFonts w:ascii="Times New Roman" w:hAnsi="Times New Roman"/>
          <w:sz w:val="24"/>
          <w:szCs w:val="24"/>
        </w:rPr>
        <w:t xml:space="preserve">нных расходов. </w:t>
      </w:r>
    </w:p>
    <w:p w:rsidR="001C01CC" w:rsidRPr="005478F8" w:rsidRDefault="00B87FC8" w:rsidP="001C01CC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Фактически расходы </w:t>
      </w:r>
      <w:r w:rsidR="003A6A52" w:rsidRPr="005478F8">
        <w:rPr>
          <w:rFonts w:ascii="Times New Roman" w:hAnsi="Times New Roman"/>
          <w:sz w:val="24"/>
          <w:szCs w:val="24"/>
        </w:rPr>
        <w:t xml:space="preserve">поселения </w:t>
      </w:r>
      <w:r w:rsidRPr="005478F8">
        <w:rPr>
          <w:rFonts w:ascii="Times New Roman" w:hAnsi="Times New Roman"/>
          <w:sz w:val="24"/>
          <w:szCs w:val="24"/>
        </w:rPr>
        <w:t xml:space="preserve">сложились в сумме </w:t>
      </w:r>
      <w:r w:rsidR="005478F8" w:rsidRPr="005478F8">
        <w:rPr>
          <w:rFonts w:ascii="Times New Roman" w:hAnsi="Times New Roman"/>
          <w:sz w:val="24"/>
          <w:szCs w:val="24"/>
        </w:rPr>
        <w:t xml:space="preserve">9693,6 </w:t>
      </w:r>
      <w:r w:rsidRPr="005478F8">
        <w:rPr>
          <w:rFonts w:ascii="Times New Roman" w:hAnsi="Times New Roman"/>
          <w:sz w:val="24"/>
          <w:szCs w:val="24"/>
        </w:rPr>
        <w:t xml:space="preserve">тыс. руб., </w:t>
      </w:r>
      <w:r w:rsidR="001C01CC" w:rsidRPr="005478F8">
        <w:rPr>
          <w:rFonts w:ascii="Times New Roman" w:hAnsi="Times New Roman"/>
          <w:sz w:val="24"/>
          <w:szCs w:val="24"/>
        </w:rPr>
        <w:t>в том числе:</w:t>
      </w:r>
    </w:p>
    <w:p w:rsidR="001C01CC" w:rsidRPr="005478F8" w:rsidRDefault="001C01CC" w:rsidP="001C01C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общегосударственные вопросы -  </w:t>
      </w:r>
      <w:r w:rsidR="005478F8" w:rsidRPr="005478F8">
        <w:rPr>
          <w:rFonts w:ascii="Times New Roman" w:hAnsi="Times New Roman"/>
          <w:sz w:val="24"/>
          <w:szCs w:val="24"/>
        </w:rPr>
        <w:t>2503,3</w:t>
      </w:r>
      <w:r w:rsidRPr="005478F8">
        <w:rPr>
          <w:rFonts w:ascii="Times New Roman" w:hAnsi="Times New Roman"/>
          <w:sz w:val="24"/>
          <w:szCs w:val="24"/>
        </w:rPr>
        <w:t xml:space="preserve"> тыс. руб.; </w:t>
      </w:r>
    </w:p>
    <w:p w:rsidR="00804F08" w:rsidRPr="005478F8" w:rsidRDefault="00804F08" w:rsidP="001C01C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национальная оборона – </w:t>
      </w:r>
      <w:r w:rsidR="005478F8" w:rsidRPr="005478F8">
        <w:rPr>
          <w:rFonts w:ascii="Times New Roman" w:hAnsi="Times New Roman"/>
          <w:sz w:val="24"/>
          <w:szCs w:val="24"/>
        </w:rPr>
        <w:t>140,6</w:t>
      </w:r>
      <w:r w:rsidRPr="005478F8">
        <w:rPr>
          <w:rFonts w:ascii="Times New Roman" w:hAnsi="Times New Roman"/>
          <w:sz w:val="24"/>
          <w:szCs w:val="24"/>
        </w:rPr>
        <w:t xml:space="preserve"> тыс. руб.</w:t>
      </w:r>
      <w:r w:rsidR="004F69FF" w:rsidRPr="005478F8">
        <w:rPr>
          <w:rFonts w:ascii="Times New Roman" w:hAnsi="Times New Roman"/>
          <w:sz w:val="24"/>
          <w:szCs w:val="24"/>
        </w:rPr>
        <w:t>;</w:t>
      </w:r>
      <w:r w:rsidRPr="005478F8">
        <w:rPr>
          <w:rFonts w:ascii="Times New Roman" w:hAnsi="Times New Roman"/>
          <w:sz w:val="24"/>
          <w:szCs w:val="24"/>
        </w:rPr>
        <w:t xml:space="preserve"> </w:t>
      </w:r>
    </w:p>
    <w:p w:rsidR="001C01CC" w:rsidRPr="005478F8" w:rsidRDefault="001C01CC" w:rsidP="001C01C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национальная безопасность и правоохранительная деятельность – </w:t>
      </w:r>
      <w:r w:rsidR="005478F8" w:rsidRPr="005478F8">
        <w:rPr>
          <w:rFonts w:ascii="Times New Roman" w:hAnsi="Times New Roman"/>
          <w:sz w:val="24"/>
          <w:szCs w:val="24"/>
        </w:rPr>
        <w:t>148,5</w:t>
      </w:r>
      <w:r w:rsidRPr="005478F8">
        <w:rPr>
          <w:rFonts w:ascii="Times New Roman" w:hAnsi="Times New Roman"/>
          <w:sz w:val="24"/>
          <w:szCs w:val="24"/>
        </w:rPr>
        <w:t xml:space="preserve"> тыс. руб</w:t>
      </w:r>
      <w:r w:rsidR="00B87FC8" w:rsidRPr="005478F8">
        <w:rPr>
          <w:rFonts w:ascii="Times New Roman" w:hAnsi="Times New Roman"/>
          <w:sz w:val="24"/>
          <w:szCs w:val="24"/>
        </w:rPr>
        <w:t>.</w:t>
      </w:r>
      <w:r w:rsidRPr="005478F8">
        <w:rPr>
          <w:rFonts w:ascii="Times New Roman" w:hAnsi="Times New Roman"/>
          <w:sz w:val="24"/>
          <w:szCs w:val="24"/>
        </w:rPr>
        <w:t>;</w:t>
      </w:r>
    </w:p>
    <w:p w:rsidR="001C01CC" w:rsidRPr="005478F8" w:rsidRDefault="001C01CC" w:rsidP="001C01C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национальная экономика – </w:t>
      </w:r>
      <w:r w:rsidR="005478F8" w:rsidRPr="005478F8">
        <w:rPr>
          <w:rFonts w:ascii="Times New Roman" w:hAnsi="Times New Roman"/>
          <w:sz w:val="24"/>
          <w:szCs w:val="24"/>
        </w:rPr>
        <w:t>251,5</w:t>
      </w:r>
      <w:r w:rsidRPr="005478F8">
        <w:rPr>
          <w:rFonts w:ascii="Times New Roman" w:hAnsi="Times New Roman"/>
          <w:sz w:val="24"/>
          <w:szCs w:val="24"/>
        </w:rPr>
        <w:t xml:space="preserve"> тыс. руб</w:t>
      </w:r>
      <w:r w:rsidR="00B87FC8" w:rsidRPr="005478F8">
        <w:rPr>
          <w:rFonts w:ascii="Times New Roman" w:hAnsi="Times New Roman"/>
          <w:sz w:val="24"/>
          <w:szCs w:val="24"/>
        </w:rPr>
        <w:t>.</w:t>
      </w:r>
      <w:r w:rsidRPr="005478F8">
        <w:rPr>
          <w:rFonts w:ascii="Times New Roman" w:hAnsi="Times New Roman"/>
          <w:sz w:val="24"/>
          <w:szCs w:val="24"/>
        </w:rPr>
        <w:t>;</w:t>
      </w:r>
    </w:p>
    <w:p w:rsidR="001C01CC" w:rsidRPr="005478F8" w:rsidRDefault="001C01CC" w:rsidP="001C01C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жилищно-коммунальное хозяйство – </w:t>
      </w:r>
      <w:r w:rsidR="005478F8" w:rsidRPr="005478F8">
        <w:rPr>
          <w:rFonts w:ascii="Times New Roman" w:hAnsi="Times New Roman"/>
          <w:sz w:val="24"/>
          <w:szCs w:val="24"/>
        </w:rPr>
        <w:t>5010</w:t>
      </w:r>
      <w:r w:rsidRPr="005478F8">
        <w:rPr>
          <w:rFonts w:ascii="Times New Roman" w:hAnsi="Times New Roman"/>
          <w:sz w:val="24"/>
          <w:szCs w:val="24"/>
        </w:rPr>
        <w:t xml:space="preserve"> тыс. руб</w:t>
      </w:r>
      <w:r w:rsidR="00B87FC8" w:rsidRPr="005478F8">
        <w:rPr>
          <w:rFonts w:ascii="Times New Roman" w:hAnsi="Times New Roman"/>
          <w:sz w:val="24"/>
          <w:szCs w:val="24"/>
        </w:rPr>
        <w:t>.</w:t>
      </w:r>
      <w:r w:rsidRPr="005478F8">
        <w:rPr>
          <w:rFonts w:ascii="Times New Roman" w:hAnsi="Times New Roman"/>
          <w:sz w:val="24"/>
          <w:szCs w:val="24"/>
        </w:rPr>
        <w:t>;</w:t>
      </w:r>
    </w:p>
    <w:p w:rsidR="00B87FC8" w:rsidRPr="005478F8" w:rsidRDefault="001C01CC" w:rsidP="001C01C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социальная сфера (образование, культура, </w:t>
      </w:r>
      <w:r w:rsidR="00B87FC8" w:rsidRPr="005478F8">
        <w:rPr>
          <w:rFonts w:ascii="Times New Roman" w:hAnsi="Times New Roman"/>
          <w:sz w:val="24"/>
          <w:szCs w:val="24"/>
        </w:rPr>
        <w:t>физическая культура и спорт</w:t>
      </w:r>
      <w:r w:rsidRPr="005478F8">
        <w:rPr>
          <w:rFonts w:ascii="Times New Roman" w:hAnsi="Times New Roman"/>
          <w:sz w:val="24"/>
          <w:szCs w:val="24"/>
        </w:rPr>
        <w:t>) на общую сумму</w:t>
      </w:r>
      <w:r w:rsidRPr="005478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78F8">
        <w:rPr>
          <w:rFonts w:ascii="Times New Roman" w:hAnsi="Times New Roman"/>
          <w:sz w:val="24"/>
          <w:szCs w:val="24"/>
        </w:rPr>
        <w:t>1581,3</w:t>
      </w:r>
      <w:r w:rsidRPr="005478F8">
        <w:rPr>
          <w:rFonts w:ascii="Times New Roman" w:hAnsi="Times New Roman"/>
          <w:sz w:val="24"/>
          <w:szCs w:val="24"/>
        </w:rPr>
        <w:t xml:space="preserve"> тыс.</w:t>
      </w:r>
      <w:r w:rsidRPr="005478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78F8">
        <w:rPr>
          <w:rFonts w:ascii="Times New Roman" w:hAnsi="Times New Roman"/>
          <w:sz w:val="24"/>
          <w:szCs w:val="24"/>
        </w:rPr>
        <w:t>руб</w:t>
      </w:r>
      <w:r w:rsidR="00B87FC8" w:rsidRPr="005478F8">
        <w:rPr>
          <w:rFonts w:ascii="Times New Roman" w:hAnsi="Times New Roman"/>
          <w:sz w:val="24"/>
          <w:szCs w:val="24"/>
        </w:rPr>
        <w:t>.;</w:t>
      </w:r>
    </w:p>
    <w:p w:rsidR="00B87FC8" w:rsidRPr="005478F8" w:rsidRDefault="00B87FC8" w:rsidP="001C01C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средства массовой информации – </w:t>
      </w:r>
      <w:r w:rsidR="005478F8" w:rsidRPr="005478F8">
        <w:rPr>
          <w:rFonts w:ascii="Times New Roman" w:hAnsi="Times New Roman"/>
          <w:sz w:val="24"/>
          <w:szCs w:val="24"/>
        </w:rPr>
        <w:t>58,4</w:t>
      </w:r>
      <w:r w:rsidRPr="005478F8">
        <w:rPr>
          <w:rFonts w:ascii="Times New Roman" w:hAnsi="Times New Roman"/>
          <w:sz w:val="24"/>
          <w:szCs w:val="24"/>
        </w:rPr>
        <w:t xml:space="preserve"> тыс. руб</w:t>
      </w:r>
      <w:r w:rsidR="005478F8" w:rsidRPr="005478F8">
        <w:rPr>
          <w:rFonts w:ascii="Times New Roman" w:hAnsi="Times New Roman"/>
          <w:sz w:val="24"/>
          <w:szCs w:val="24"/>
        </w:rPr>
        <w:t>.</w:t>
      </w:r>
    </w:p>
    <w:p w:rsidR="001C01CC" w:rsidRPr="009561DE" w:rsidRDefault="001C01CC" w:rsidP="001C01CC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61DE">
        <w:rPr>
          <w:rFonts w:ascii="Times New Roman" w:hAnsi="Times New Roman"/>
          <w:sz w:val="24"/>
          <w:szCs w:val="24"/>
        </w:rPr>
        <w:t>Согласно проекту отч</w:t>
      </w:r>
      <w:r w:rsidR="003F67C6" w:rsidRPr="009561DE">
        <w:rPr>
          <w:rFonts w:ascii="Times New Roman" w:hAnsi="Times New Roman"/>
          <w:sz w:val="24"/>
          <w:szCs w:val="24"/>
        </w:rPr>
        <w:t>е</w:t>
      </w:r>
      <w:r w:rsidRPr="009561DE">
        <w:rPr>
          <w:rFonts w:ascii="Times New Roman" w:hAnsi="Times New Roman"/>
          <w:sz w:val="24"/>
          <w:szCs w:val="24"/>
        </w:rPr>
        <w:t xml:space="preserve">та об исполнении бюджета </w:t>
      </w:r>
      <w:r w:rsidR="003A6A52" w:rsidRPr="009561DE">
        <w:rPr>
          <w:rFonts w:ascii="Times New Roman" w:hAnsi="Times New Roman"/>
          <w:sz w:val="24"/>
          <w:szCs w:val="24"/>
        </w:rPr>
        <w:t xml:space="preserve">поселения </w:t>
      </w:r>
      <w:r w:rsidRPr="009561DE">
        <w:rPr>
          <w:rFonts w:ascii="Times New Roman" w:hAnsi="Times New Roman"/>
          <w:sz w:val="24"/>
          <w:szCs w:val="24"/>
        </w:rPr>
        <w:t>фактическое исполнение бюджета за 201</w:t>
      </w:r>
      <w:r w:rsidR="003F67C6" w:rsidRPr="009561DE">
        <w:rPr>
          <w:rFonts w:ascii="Times New Roman" w:hAnsi="Times New Roman"/>
          <w:sz w:val="24"/>
          <w:szCs w:val="24"/>
        </w:rPr>
        <w:t>1</w:t>
      </w:r>
      <w:r w:rsidRPr="009561DE">
        <w:rPr>
          <w:rFonts w:ascii="Times New Roman" w:hAnsi="Times New Roman"/>
          <w:sz w:val="24"/>
          <w:szCs w:val="24"/>
        </w:rPr>
        <w:t xml:space="preserve"> год по расходам составило</w:t>
      </w:r>
      <w:r w:rsidRPr="009561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78F8" w:rsidRPr="009561DE">
        <w:rPr>
          <w:rFonts w:ascii="Times New Roman" w:hAnsi="Times New Roman"/>
          <w:sz w:val="24"/>
          <w:szCs w:val="24"/>
        </w:rPr>
        <w:t>100</w:t>
      </w:r>
      <w:r w:rsidRPr="009561DE">
        <w:rPr>
          <w:rFonts w:ascii="Times New Roman" w:hAnsi="Times New Roman"/>
          <w:sz w:val="24"/>
          <w:szCs w:val="24"/>
        </w:rPr>
        <w:t xml:space="preserve">% к плановым показателям. По сравнению к первоначально планируемым расходам фактические расходы составили </w:t>
      </w:r>
      <w:r w:rsidR="00700D05">
        <w:rPr>
          <w:rFonts w:ascii="Times New Roman" w:hAnsi="Times New Roman"/>
          <w:sz w:val="24"/>
          <w:szCs w:val="24"/>
        </w:rPr>
        <w:t>2</w:t>
      </w:r>
      <w:r w:rsidR="009561DE" w:rsidRPr="009561DE">
        <w:rPr>
          <w:rFonts w:ascii="Times New Roman" w:hAnsi="Times New Roman"/>
          <w:sz w:val="24"/>
          <w:szCs w:val="24"/>
        </w:rPr>
        <w:t>4</w:t>
      </w:r>
      <w:r w:rsidR="003F67C6" w:rsidRPr="009561DE">
        <w:rPr>
          <w:rFonts w:ascii="Times New Roman" w:hAnsi="Times New Roman"/>
          <w:sz w:val="24"/>
          <w:szCs w:val="24"/>
        </w:rPr>
        <w:t>4,</w:t>
      </w:r>
      <w:r w:rsidR="009561DE" w:rsidRPr="009561DE">
        <w:rPr>
          <w:rFonts w:ascii="Times New Roman" w:hAnsi="Times New Roman"/>
          <w:sz w:val="24"/>
          <w:szCs w:val="24"/>
        </w:rPr>
        <w:t>2</w:t>
      </w:r>
      <w:r w:rsidRPr="009561DE">
        <w:rPr>
          <w:rFonts w:ascii="Times New Roman" w:hAnsi="Times New Roman"/>
          <w:sz w:val="24"/>
          <w:szCs w:val="24"/>
        </w:rPr>
        <w:t xml:space="preserve">% или на </w:t>
      </w:r>
      <w:r w:rsidR="009561DE" w:rsidRPr="009561DE">
        <w:rPr>
          <w:rFonts w:ascii="Times New Roman" w:hAnsi="Times New Roman"/>
          <w:sz w:val="24"/>
          <w:szCs w:val="24"/>
        </w:rPr>
        <w:t>5724,6</w:t>
      </w:r>
      <w:r w:rsidRPr="009561DE">
        <w:rPr>
          <w:rFonts w:ascii="Times New Roman" w:hAnsi="Times New Roman"/>
          <w:sz w:val="24"/>
          <w:szCs w:val="24"/>
        </w:rPr>
        <w:t xml:space="preserve"> тыс. руб</w:t>
      </w:r>
      <w:r w:rsidR="003F67C6" w:rsidRPr="009561DE">
        <w:rPr>
          <w:rFonts w:ascii="Times New Roman" w:hAnsi="Times New Roman"/>
          <w:sz w:val="24"/>
          <w:szCs w:val="24"/>
        </w:rPr>
        <w:t>.</w:t>
      </w:r>
      <w:r w:rsidRPr="009561DE">
        <w:rPr>
          <w:rFonts w:ascii="Times New Roman" w:hAnsi="Times New Roman"/>
          <w:sz w:val="24"/>
          <w:szCs w:val="24"/>
        </w:rPr>
        <w:t xml:space="preserve"> больше первоначально утвержд</w:t>
      </w:r>
      <w:r w:rsidR="004743A7" w:rsidRPr="009561DE">
        <w:rPr>
          <w:rFonts w:ascii="Times New Roman" w:hAnsi="Times New Roman"/>
          <w:sz w:val="24"/>
          <w:szCs w:val="24"/>
        </w:rPr>
        <w:t>е</w:t>
      </w:r>
      <w:r w:rsidRPr="009561DE">
        <w:rPr>
          <w:rFonts w:ascii="Times New Roman" w:hAnsi="Times New Roman"/>
          <w:sz w:val="24"/>
          <w:szCs w:val="24"/>
        </w:rPr>
        <w:t xml:space="preserve">нных ассигнований. </w:t>
      </w:r>
    </w:p>
    <w:p w:rsidR="001C01CC" w:rsidRPr="005478F8" w:rsidRDefault="001C01CC" w:rsidP="001C01CC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561DE">
        <w:rPr>
          <w:rFonts w:ascii="Times New Roman" w:hAnsi="Times New Roman"/>
          <w:sz w:val="24"/>
          <w:szCs w:val="24"/>
        </w:rPr>
        <w:t>В 201</w:t>
      </w:r>
      <w:r w:rsidR="003F67C6" w:rsidRPr="009561DE">
        <w:rPr>
          <w:rFonts w:ascii="Times New Roman" w:hAnsi="Times New Roman"/>
          <w:sz w:val="24"/>
          <w:szCs w:val="24"/>
        </w:rPr>
        <w:t>1</w:t>
      </w:r>
      <w:r w:rsidRPr="009561DE">
        <w:rPr>
          <w:rFonts w:ascii="Times New Roman" w:hAnsi="Times New Roman"/>
          <w:sz w:val="24"/>
          <w:szCs w:val="24"/>
        </w:rPr>
        <w:t xml:space="preserve"> году финансирование по всем отраслям произведено</w:t>
      </w:r>
      <w:r w:rsidRPr="009561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67C6" w:rsidRPr="009561DE">
        <w:rPr>
          <w:rFonts w:ascii="Times New Roman" w:hAnsi="Times New Roman"/>
          <w:sz w:val="24"/>
          <w:szCs w:val="24"/>
        </w:rPr>
        <w:t>выше</w:t>
      </w:r>
      <w:r w:rsidRPr="009561DE">
        <w:rPr>
          <w:rFonts w:ascii="Times New Roman" w:hAnsi="Times New Roman"/>
          <w:sz w:val="24"/>
          <w:szCs w:val="24"/>
        </w:rPr>
        <w:t xml:space="preserve"> плановых назначений.</w:t>
      </w:r>
      <w:r w:rsidRPr="009561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67C6" w:rsidRPr="009561DE">
        <w:rPr>
          <w:rFonts w:ascii="Times New Roman" w:hAnsi="Times New Roman"/>
          <w:sz w:val="24"/>
          <w:szCs w:val="24"/>
        </w:rPr>
        <w:t>Относительно 2010</w:t>
      </w:r>
      <w:r w:rsidRPr="009561DE">
        <w:rPr>
          <w:rFonts w:ascii="Times New Roman" w:hAnsi="Times New Roman"/>
          <w:sz w:val="24"/>
          <w:szCs w:val="24"/>
        </w:rPr>
        <w:t xml:space="preserve"> года</w:t>
      </w:r>
      <w:r w:rsidR="00030CBB" w:rsidRPr="009561DE">
        <w:rPr>
          <w:rFonts w:ascii="Times New Roman" w:hAnsi="Times New Roman"/>
          <w:sz w:val="24"/>
          <w:szCs w:val="24"/>
        </w:rPr>
        <w:t xml:space="preserve"> </w:t>
      </w:r>
      <w:r w:rsidRPr="009561DE">
        <w:rPr>
          <w:rFonts w:ascii="Times New Roman" w:hAnsi="Times New Roman"/>
          <w:sz w:val="24"/>
          <w:szCs w:val="24"/>
        </w:rPr>
        <w:t xml:space="preserve"> общая сумма расходов бюджета </w:t>
      </w:r>
      <w:r w:rsidR="003A6A52" w:rsidRPr="009561DE">
        <w:rPr>
          <w:rFonts w:ascii="Times New Roman" w:hAnsi="Times New Roman"/>
          <w:sz w:val="24"/>
          <w:szCs w:val="24"/>
        </w:rPr>
        <w:t>поселения</w:t>
      </w:r>
      <w:r w:rsidR="003A6A52" w:rsidRPr="005478F8">
        <w:rPr>
          <w:rFonts w:ascii="Times New Roman" w:hAnsi="Times New Roman"/>
          <w:sz w:val="24"/>
          <w:szCs w:val="24"/>
        </w:rPr>
        <w:t xml:space="preserve"> </w:t>
      </w:r>
      <w:r w:rsidRPr="005478F8">
        <w:rPr>
          <w:rFonts w:ascii="Times New Roman" w:hAnsi="Times New Roman"/>
          <w:sz w:val="24"/>
          <w:szCs w:val="24"/>
        </w:rPr>
        <w:t xml:space="preserve">увеличилась на </w:t>
      </w:r>
      <w:r w:rsidR="005478F8" w:rsidRPr="005478F8">
        <w:rPr>
          <w:rFonts w:ascii="Times New Roman" w:hAnsi="Times New Roman"/>
          <w:sz w:val="24"/>
          <w:szCs w:val="24"/>
        </w:rPr>
        <w:t>1726,8</w:t>
      </w:r>
      <w:r w:rsidR="00F95018" w:rsidRPr="005478F8">
        <w:rPr>
          <w:rFonts w:ascii="Times New Roman" w:hAnsi="Times New Roman"/>
          <w:sz w:val="24"/>
          <w:szCs w:val="24"/>
        </w:rPr>
        <w:t xml:space="preserve"> тыс. руб.</w:t>
      </w:r>
      <w:r w:rsidRPr="005478F8">
        <w:rPr>
          <w:rFonts w:ascii="Times New Roman" w:hAnsi="Times New Roman"/>
          <w:sz w:val="24"/>
          <w:szCs w:val="24"/>
        </w:rPr>
        <w:t xml:space="preserve"> </w:t>
      </w:r>
      <w:r w:rsidR="003F67C6" w:rsidRPr="005478F8">
        <w:rPr>
          <w:rFonts w:ascii="Times New Roman" w:hAnsi="Times New Roman"/>
          <w:sz w:val="24"/>
          <w:szCs w:val="24"/>
        </w:rPr>
        <w:t>(</w:t>
      </w:r>
      <w:r w:rsidR="00F95018" w:rsidRPr="005478F8">
        <w:rPr>
          <w:rFonts w:ascii="Times New Roman" w:hAnsi="Times New Roman"/>
          <w:sz w:val="24"/>
          <w:szCs w:val="24"/>
        </w:rPr>
        <w:t>+</w:t>
      </w:r>
      <w:r w:rsidR="005478F8" w:rsidRPr="005478F8">
        <w:rPr>
          <w:rFonts w:ascii="Times New Roman" w:hAnsi="Times New Roman"/>
          <w:sz w:val="24"/>
          <w:szCs w:val="24"/>
        </w:rPr>
        <w:t>21,7</w:t>
      </w:r>
      <w:r w:rsidRPr="005478F8">
        <w:rPr>
          <w:rFonts w:ascii="Times New Roman" w:hAnsi="Times New Roman"/>
          <w:sz w:val="24"/>
          <w:szCs w:val="24"/>
        </w:rPr>
        <w:t>%</w:t>
      </w:r>
      <w:r w:rsidR="00F95018" w:rsidRPr="005478F8">
        <w:rPr>
          <w:rFonts w:ascii="Times New Roman" w:hAnsi="Times New Roman"/>
          <w:sz w:val="24"/>
          <w:szCs w:val="24"/>
        </w:rPr>
        <w:t>)</w:t>
      </w:r>
      <w:r w:rsidRPr="005478F8">
        <w:rPr>
          <w:rFonts w:ascii="Times New Roman" w:hAnsi="Times New Roman"/>
          <w:sz w:val="24"/>
          <w:szCs w:val="24"/>
        </w:rPr>
        <w:t xml:space="preserve">. </w:t>
      </w:r>
    </w:p>
    <w:p w:rsidR="00822649" w:rsidRPr="005478F8" w:rsidRDefault="001C01CC" w:rsidP="00822649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Удельный вес расходов бюджета </w:t>
      </w:r>
      <w:r w:rsidR="003A6A52" w:rsidRPr="005478F8">
        <w:rPr>
          <w:rFonts w:ascii="Times New Roman" w:hAnsi="Times New Roman"/>
          <w:sz w:val="24"/>
          <w:szCs w:val="24"/>
        </w:rPr>
        <w:t xml:space="preserve">поселения </w:t>
      </w:r>
      <w:r w:rsidRPr="005478F8">
        <w:rPr>
          <w:rFonts w:ascii="Times New Roman" w:hAnsi="Times New Roman"/>
          <w:sz w:val="24"/>
          <w:szCs w:val="24"/>
        </w:rPr>
        <w:t>по разделам функ</w:t>
      </w:r>
      <w:r w:rsidR="00516CCB" w:rsidRPr="005478F8">
        <w:rPr>
          <w:rFonts w:ascii="Times New Roman" w:hAnsi="Times New Roman"/>
          <w:sz w:val="24"/>
          <w:szCs w:val="24"/>
        </w:rPr>
        <w:t>циональной классификации в общем</w:t>
      </w:r>
      <w:r w:rsidRPr="005478F8">
        <w:rPr>
          <w:rFonts w:ascii="Times New Roman" w:hAnsi="Times New Roman"/>
          <w:sz w:val="24"/>
          <w:szCs w:val="24"/>
        </w:rPr>
        <w:t xml:space="preserve"> </w:t>
      </w:r>
      <w:r w:rsidR="00516CCB" w:rsidRPr="005478F8">
        <w:rPr>
          <w:rFonts w:ascii="Times New Roman" w:hAnsi="Times New Roman"/>
          <w:sz w:val="24"/>
          <w:szCs w:val="24"/>
        </w:rPr>
        <w:t>объеме</w:t>
      </w:r>
      <w:r w:rsidRPr="005478F8">
        <w:rPr>
          <w:rFonts w:ascii="Times New Roman" w:hAnsi="Times New Roman"/>
          <w:sz w:val="24"/>
          <w:szCs w:val="24"/>
        </w:rPr>
        <w:t xml:space="preserve"> расходов бюджета 201</w:t>
      </w:r>
      <w:r w:rsidR="009B5670" w:rsidRPr="005478F8">
        <w:rPr>
          <w:rFonts w:ascii="Times New Roman" w:hAnsi="Times New Roman"/>
          <w:sz w:val="24"/>
          <w:szCs w:val="24"/>
        </w:rPr>
        <w:t>1</w:t>
      </w:r>
      <w:r w:rsidRPr="005478F8">
        <w:rPr>
          <w:rFonts w:ascii="Times New Roman" w:hAnsi="Times New Roman"/>
          <w:sz w:val="24"/>
          <w:szCs w:val="24"/>
        </w:rPr>
        <w:t xml:space="preserve"> года составил: </w:t>
      </w:r>
    </w:p>
    <w:p w:rsidR="00822649" w:rsidRPr="005478F8" w:rsidRDefault="00822649" w:rsidP="00822649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общегосударственные вопросы -  </w:t>
      </w:r>
      <w:r w:rsidR="005478F8" w:rsidRPr="005478F8">
        <w:rPr>
          <w:rFonts w:ascii="Times New Roman" w:hAnsi="Times New Roman"/>
          <w:sz w:val="24"/>
          <w:szCs w:val="24"/>
        </w:rPr>
        <w:t>25,8</w:t>
      </w:r>
      <w:r w:rsidRPr="005478F8">
        <w:rPr>
          <w:rFonts w:ascii="Times New Roman" w:hAnsi="Times New Roman"/>
          <w:sz w:val="24"/>
          <w:szCs w:val="24"/>
        </w:rPr>
        <w:t xml:space="preserve">%; </w:t>
      </w:r>
    </w:p>
    <w:p w:rsidR="00822649" w:rsidRPr="005478F8" w:rsidRDefault="00822649" w:rsidP="00822649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национальная оборона – </w:t>
      </w:r>
      <w:r w:rsidR="005478F8" w:rsidRPr="005478F8">
        <w:rPr>
          <w:rFonts w:ascii="Times New Roman" w:hAnsi="Times New Roman"/>
          <w:sz w:val="24"/>
          <w:szCs w:val="24"/>
        </w:rPr>
        <w:t>1,5</w:t>
      </w:r>
      <w:r w:rsidRPr="005478F8">
        <w:rPr>
          <w:rFonts w:ascii="Times New Roman" w:hAnsi="Times New Roman"/>
          <w:sz w:val="24"/>
          <w:szCs w:val="24"/>
        </w:rPr>
        <w:t xml:space="preserve">%; </w:t>
      </w:r>
    </w:p>
    <w:p w:rsidR="00822649" w:rsidRPr="005478F8" w:rsidRDefault="00822649" w:rsidP="00822649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478F8">
        <w:rPr>
          <w:rFonts w:ascii="Times New Roman" w:hAnsi="Times New Roman"/>
          <w:sz w:val="24"/>
          <w:szCs w:val="24"/>
        </w:rPr>
        <w:t xml:space="preserve">национальная безопасность и правоохранительная деятельность – </w:t>
      </w:r>
      <w:r w:rsidR="005478F8" w:rsidRPr="005478F8">
        <w:rPr>
          <w:rFonts w:ascii="Times New Roman" w:hAnsi="Times New Roman"/>
          <w:sz w:val="24"/>
          <w:szCs w:val="24"/>
        </w:rPr>
        <w:t>1</w:t>
      </w:r>
      <w:r w:rsidRPr="005478F8">
        <w:rPr>
          <w:rFonts w:ascii="Times New Roman" w:hAnsi="Times New Roman"/>
          <w:sz w:val="24"/>
          <w:szCs w:val="24"/>
        </w:rPr>
        <w:t>,5%;</w:t>
      </w:r>
    </w:p>
    <w:p w:rsidR="00822649" w:rsidRPr="00A74EE6" w:rsidRDefault="00822649" w:rsidP="00822649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4EE6">
        <w:rPr>
          <w:rFonts w:ascii="Times New Roman" w:hAnsi="Times New Roman"/>
          <w:sz w:val="24"/>
          <w:szCs w:val="24"/>
        </w:rPr>
        <w:t xml:space="preserve">национальная экономика – </w:t>
      </w:r>
      <w:r w:rsidR="00A74EE6" w:rsidRPr="00A74EE6">
        <w:rPr>
          <w:rFonts w:ascii="Times New Roman" w:hAnsi="Times New Roman"/>
          <w:sz w:val="24"/>
          <w:szCs w:val="24"/>
        </w:rPr>
        <w:t>2,6</w:t>
      </w:r>
      <w:r w:rsidRPr="00A74EE6">
        <w:rPr>
          <w:rFonts w:ascii="Times New Roman" w:hAnsi="Times New Roman"/>
          <w:sz w:val="24"/>
          <w:szCs w:val="24"/>
        </w:rPr>
        <w:t>%;</w:t>
      </w:r>
    </w:p>
    <w:p w:rsidR="00822649" w:rsidRPr="00A74EE6" w:rsidRDefault="00822649" w:rsidP="00822649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4EE6">
        <w:rPr>
          <w:rFonts w:ascii="Times New Roman" w:hAnsi="Times New Roman"/>
          <w:sz w:val="24"/>
          <w:szCs w:val="24"/>
        </w:rPr>
        <w:t xml:space="preserve">жилищно-коммунальное хозяйство – </w:t>
      </w:r>
      <w:r w:rsidR="00A74EE6" w:rsidRPr="00A74EE6">
        <w:rPr>
          <w:rFonts w:ascii="Times New Roman" w:hAnsi="Times New Roman"/>
          <w:sz w:val="24"/>
          <w:szCs w:val="24"/>
        </w:rPr>
        <w:t>51,7</w:t>
      </w:r>
      <w:r w:rsidRPr="00A74EE6">
        <w:rPr>
          <w:rFonts w:ascii="Times New Roman" w:hAnsi="Times New Roman"/>
          <w:sz w:val="24"/>
          <w:szCs w:val="24"/>
        </w:rPr>
        <w:t>%;</w:t>
      </w:r>
    </w:p>
    <w:p w:rsidR="00822649" w:rsidRPr="00A74EE6" w:rsidRDefault="00822649" w:rsidP="00822649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4EE6">
        <w:rPr>
          <w:rFonts w:ascii="Times New Roman" w:hAnsi="Times New Roman"/>
          <w:sz w:val="24"/>
          <w:szCs w:val="24"/>
        </w:rPr>
        <w:t xml:space="preserve">образование – </w:t>
      </w:r>
      <w:r w:rsidR="00A74EE6" w:rsidRPr="00A74EE6">
        <w:rPr>
          <w:rFonts w:ascii="Times New Roman" w:hAnsi="Times New Roman"/>
          <w:sz w:val="24"/>
          <w:szCs w:val="24"/>
        </w:rPr>
        <w:t>0,1</w:t>
      </w:r>
      <w:r w:rsidRPr="00A74EE6">
        <w:rPr>
          <w:rFonts w:ascii="Times New Roman" w:hAnsi="Times New Roman"/>
          <w:sz w:val="24"/>
          <w:szCs w:val="24"/>
        </w:rPr>
        <w:t>%;</w:t>
      </w:r>
    </w:p>
    <w:p w:rsidR="00822649" w:rsidRPr="00A74EE6" w:rsidRDefault="00822649" w:rsidP="00822649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4EE6">
        <w:rPr>
          <w:rFonts w:ascii="Times New Roman" w:hAnsi="Times New Roman"/>
          <w:sz w:val="24"/>
          <w:szCs w:val="24"/>
        </w:rPr>
        <w:t xml:space="preserve">культура, кинематография – </w:t>
      </w:r>
      <w:r w:rsidR="00A74EE6" w:rsidRPr="00A74EE6">
        <w:rPr>
          <w:rFonts w:ascii="Times New Roman" w:hAnsi="Times New Roman"/>
          <w:sz w:val="24"/>
          <w:szCs w:val="24"/>
        </w:rPr>
        <w:t>15,</w:t>
      </w:r>
      <w:r w:rsidR="009824C9">
        <w:rPr>
          <w:rFonts w:ascii="Times New Roman" w:hAnsi="Times New Roman"/>
          <w:sz w:val="24"/>
          <w:szCs w:val="24"/>
        </w:rPr>
        <w:t>4</w:t>
      </w:r>
      <w:r w:rsidRPr="00A74EE6">
        <w:rPr>
          <w:rFonts w:ascii="Times New Roman" w:hAnsi="Times New Roman"/>
          <w:sz w:val="24"/>
          <w:szCs w:val="24"/>
        </w:rPr>
        <w:t xml:space="preserve">%;  </w:t>
      </w:r>
    </w:p>
    <w:p w:rsidR="00822649" w:rsidRPr="00A74EE6" w:rsidRDefault="00822649" w:rsidP="00822649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4EE6">
        <w:rPr>
          <w:rFonts w:ascii="Times New Roman" w:hAnsi="Times New Roman"/>
          <w:sz w:val="24"/>
          <w:szCs w:val="24"/>
        </w:rPr>
        <w:t xml:space="preserve">физическая культура и спорт – </w:t>
      </w:r>
      <w:r w:rsidR="00A74EE6" w:rsidRPr="00A74EE6">
        <w:rPr>
          <w:rFonts w:ascii="Times New Roman" w:hAnsi="Times New Roman"/>
          <w:sz w:val="24"/>
          <w:szCs w:val="24"/>
        </w:rPr>
        <w:t>0</w:t>
      </w:r>
      <w:r w:rsidRPr="00A74EE6">
        <w:rPr>
          <w:rFonts w:ascii="Times New Roman" w:hAnsi="Times New Roman"/>
          <w:sz w:val="24"/>
          <w:szCs w:val="24"/>
        </w:rPr>
        <w:t>,</w:t>
      </w:r>
      <w:r w:rsidR="00A74EE6" w:rsidRPr="00A74EE6">
        <w:rPr>
          <w:rFonts w:ascii="Times New Roman" w:hAnsi="Times New Roman"/>
          <w:sz w:val="24"/>
          <w:szCs w:val="24"/>
        </w:rPr>
        <w:t>8</w:t>
      </w:r>
      <w:r w:rsidRPr="00A74EE6">
        <w:rPr>
          <w:rFonts w:ascii="Times New Roman" w:hAnsi="Times New Roman"/>
          <w:sz w:val="24"/>
          <w:szCs w:val="24"/>
        </w:rPr>
        <w:t>%;</w:t>
      </w:r>
    </w:p>
    <w:p w:rsidR="00822649" w:rsidRPr="00A74EE6" w:rsidRDefault="00822649" w:rsidP="00822649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4EE6">
        <w:rPr>
          <w:rFonts w:ascii="Times New Roman" w:hAnsi="Times New Roman"/>
          <w:sz w:val="24"/>
          <w:szCs w:val="24"/>
        </w:rPr>
        <w:t>средства массовой информации – 0,</w:t>
      </w:r>
      <w:r w:rsidR="00A74EE6" w:rsidRPr="00A74EE6">
        <w:rPr>
          <w:rFonts w:ascii="Times New Roman" w:hAnsi="Times New Roman"/>
          <w:sz w:val="24"/>
          <w:szCs w:val="24"/>
        </w:rPr>
        <w:t>6</w:t>
      </w:r>
      <w:r w:rsidRPr="00A74EE6">
        <w:rPr>
          <w:rFonts w:ascii="Times New Roman" w:hAnsi="Times New Roman"/>
          <w:sz w:val="24"/>
          <w:szCs w:val="24"/>
        </w:rPr>
        <w:t>%</w:t>
      </w:r>
      <w:r w:rsidR="00A74EE6" w:rsidRPr="00A74EE6">
        <w:rPr>
          <w:rFonts w:ascii="Times New Roman" w:hAnsi="Times New Roman"/>
          <w:sz w:val="24"/>
          <w:szCs w:val="24"/>
        </w:rPr>
        <w:t>.</w:t>
      </w:r>
    </w:p>
    <w:p w:rsidR="009F120C" w:rsidRPr="002D1774" w:rsidRDefault="009F120C" w:rsidP="00822649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1774">
        <w:rPr>
          <w:rFonts w:ascii="Times New Roman" w:hAnsi="Times New Roman"/>
          <w:sz w:val="24"/>
          <w:szCs w:val="24"/>
        </w:rPr>
        <w:t>Классификация расходов бюджета соответствует требованиям статьи 21 БК РФ, «Указаниям о порядке применения бюджетной классификации Российской Федерации», утвержденным приказом Министерства финансов Российской Федерации от 28.12.2010 № 190н.</w:t>
      </w:r>
    </w:p>
    <w:p w:rsidR="00746CEB" w:rsidRPr="002D1774" w:rsidRDefault="0034716E" w:rsidP="00822649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1774">
        <w:rPr>
          <w:rFonts w:ascii="Times New Roman" w:hAnsi="Times New Roman"/>
          <w:sz w:val="24"/>
          <w:szCs w:val="24"/>
        </w:rPr>
        <w:t xml:space="preserve">Расходная часть бюджета </w:t>
      </w:r>
      <w:r w:rsidR="003A6A52" w:rsidRPr="002D1774">
        <w:rPr>
          <w:rFonts w:ascii="Times New Roman" w:hAnsi="Times New Roman"/>
          <w:sz w:val="24"/>
          <w:szCs w:val="24"/>
        </w:rPr>
        <w:t xml:space="preserve">поселения </w:t>
      </w:r>
      <w:r w:rsidRPr="002D1774">
        <w:rPr>
          <w:rFonts w:ascii="Times New Roman" w:hAnsi="Times New Roman"/>
          <w:sz w:val="24"/>
          <w:szCs w:val="24"/>
        </w:rPr>
        <w:t>за 2011 год исполнена в соответствии с Б</w:t>
      </w:r>
      <w:r w:rsidR="004743A7" w:rsidRPr="002D1774">
        <w:rPr>
          <w:rFonts w:ascii="Times New Roman" w:hAnsi="Times New Roman"/>
          <w:sz w:val="24"/>
          <w:szCs w:val="24"/>
        </w:rPr>
        <w:t>К</w:t>
      </w:r>
      <w:r w:rsidRPr="002D1774">
        <w:rPr>
          <w:rFonts w:ascii="Times New Roman" w:hAnsi="Times New Roman"/>
          <w:sz w:val="24"/>
          <w:szCs w:val="24"/>
        </w:rPr>
        <w:t xml:space="preserve"> РФ и бюджетным законодательством и обеспечила потребности населения в услугах социальной сферы.</w:t>
      </w:r>
      <w:r w:rsidR="007C7936" w:rsidRPr="002D1774">
        <w:rPr>
          <w:rFonts w:ascii="Times New Roman" w:hAnsi="Times New Roman"/>
          <w:sz w:val="24"/>
          <w:szCs w:val="24"/>
        </w:rPr>
        <w:t xml:space="preserve"> </w:t>
      </w:r>
    </w:p>
    <w:p w:rsidR="00DA2CF5" w:rsidRPr="003A6A52" w:rsidRDefault="00DA2CF5" w:rsidP="00822649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262AA" w:rsidRPr="002D1774" w:rsidRDefault="009262AA" w:rsidP="00520F7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774">
        <w:rPr>
          <w:rFonts w:ascii="Times New Roman" w:hAnsi="Times New Roman"/>
          <w:b/>
          <w:sz w:val="24"/>
          <w:szCs w:val="24"/>
        </w:rPr>
        <w:t xml:space="preserve">Анализ исполнения бюджета </w:t>
      </w:r>
      <w:r w:rsidR="003A6A52" w:rsidRPr="002D1774">
        <w:rPr>
          <w:rFonts w:ascii="Times New Roman" w:hAnsi="Times New Roman"/>
          <w:b/>
          <w:sz w:val="24"/>
          <w:szCs w:val="24"/>
        </w:rPr>
        <w:t xml:space="preserve">поселения </w:t>
      </w:r>
      <w:r w:rsidRPr="002D1774">
        <w:rPr>
          <w:rFonts w:ascii="Times New Roman" w:hAnsi="Times New Roman"/>
          <w:b/>
          <w:sz w:val="24"/>
          <w:szCs w:val="24"/>
        </w:rPr>
        <w:t xml:space="preserve">в динамике за </w:t>
      </w:r>
      <w:r w:rsidR="00746CEB" w:rsidRPr="002D1774">
        <w:rPr>
          <w:rFonts w:ascii="Times New Roman" w:hAnsi="Times New Roman"/>
          <w:b/>
          <w:sz w:val="24"/>
          <w:szCs w:val="24"/>
        </w:rPr>
        <w:t>2</w:t>
      </w:r>
      <w:r w:rsidRPr="002D1774">
        <w:rPr>
          <w:rFonts w:ascii="Times New Roman" w:hAnsi="Times New Roman"/>
          <w:b/>
          <w:sz w:val="24"/>
          <w:szCs w:val="24"/>
        </w:rPr>
        <w:t xml:space="preserve"> года по разделам функциональной классификации</w:t>
      </w:r>
    </w:p>
    <w:p w:rsidR="00C3305C" w:rsidRPr="002D1774" w:rsidRDefault="00EC093A" w:rsidP="00CB6C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1774">
        <w:rPr>
          <w:rFonts w:ascii="Times New Roman" w:hAnsi="Times New Roman"/>
          <w:sz w:val="24"/>
          <w:szCs w:val="24"/>
        </w:rPr>
        <w:t>В структуре</w:t>
      </w:r>
      <w:r w:rsidR="00602B47" w:rsidRPr="002D1774">
        <w:rPr>
          <w:rFonts w:ascii="Times New Roman" w:hAnsi="Times New Roman"/>
          <w:sz w:val="24"/>
          <w:szCs w:val="24"/>
        </w:rPr>
        <w:t xml:space="preserve"> бюджета </w:t>
      </w:r>
      <w:r w:rsidR="003A6A52" w:rsidRPr="002D1774">
        <w:rPr>
          <w:rFonts w:ascii="Times New Roman" w:hAnsi="Times New Roman"/>
          <w:sz w:val="24"/>
          <w:szCs w:val="24"/>
        </w:rPr>
        <w:t xml:space="preserve">поселения </w:t>
      </w:r>
      <w:r w:rsidR="00C3305C" w:rsidRPr="002D1774">
        <w:rPr>
          <w:rFonts w:ascii="Times New Roman" w:hAnsi="Times New Roman"/>
          <w:sz w:val="24"/>
          <w:szCs w:val="24"/>
        </w:rPr>
        <w:t xml:space="preserve">в 2011 году по сравнению с </w:t>
      </w:r>
      <w:r w:rsidR="00CB6C55" w:rsidRPr="002D1774">
        <w:rPr>
          <w:rFonts w:ascii="Times New Roman" w:hAnsi="Times New Roman"/>
          <w:sz w:val="24"/>
          <w:szCs w:val="24"/>
        </w:rPr>
        <w:t>2010</w:t>
      </w:r>
      <w:r w:rsidR="00602B47" w:rsidRPr="002D1774">
        <w:rPr>
          <w:rFonts w:ascii="Times New Roman" w:hAnsi="Times New Roman"/>
          <w:sz w:val="24"/>
          <w:szCs w:val="24"/>
        </w:rPr>
        <w:t xml:space="preserve"> </w:t>
      </w:r>
      <w:r w:rsidR="00C3305C" w:rsidRPr="002D1774">
        <w:rPr>
          <w:rFonts w:ascii="Times New Roman" w:hAnsi="Times New Roman"/>
          <w:sz w:val="24"/>
          <w:szCs w:val="24"/>
        </w:rPr>
        <w:t>годом</w:t>
      </w:r>
      <w:r w:rsidR="00602B47" w:rsidRPr="002D1774">
        <w:rPr>
          <w:rFonts w:ascii="Times New Roman" w:hAnsi="Times New Roman"/>
          <w:sz w:val="24"/>
          <w:szCs w:val="24"/>
        </w:rPr>
        <w:t xml:space="preserve"> </w:t>
      </w:r>
      <w:r w:rsidRPr="002D1774">
        <w:rPr>
          <w:rFonts w:ascii="Times New Roman" w:hAnsi="Times New Roman"/>
          <w:sz w:val="24"/>
          <w:szCs w:val="24"/>
        </w:rPr>
        <w:t xml:space="preserve">установлен рост доли </w:t>
      </w:r>
      <w:r w:rsidR="00C3305C" w:rsidRPr="002D1774">
        <w:rPr>
          <w:rFonts w:ascii="Times New Roman" w:hAnsi="Times New Roman"/>
          <w:sz w:val="24"/>
          <w:szCs w:val="24"/>
        </w:rPr>
        <w:t>отдельных показателей в общем объеме расходов:</w:t>
      </w:r>
    </w:p>
    <w:p w:rsidR="00C3305C" w:rsidRPr="007368E1" w:rsidRDefault="00C3305C" w:rsidP="00C3305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 – 2010 год – 0</w:t>
      </w:r>
      <w:r w:rsidR="007368E1">
        <w:rPr>
          <w:rFonts w:ascii="Times New Roman" w:hAnsi="Times New Roman"/>
          <w:sz w:val="24"/>
          <w:szCs w:val="24"/>
        </w:rPr>
        <w:t>%, 2011 год - 1,53</w:t>
      </w:r>
      <w:r w:rsidRPr="007368E1">
        <w:rPr>
          <w:rFonts w:ascii="Times New Roman" w:hAnsi="Times New Roman"/>
          <w:sz w:val="24"/>
          <w:szCs w:val="24"/>
        </w:rPr>
        <w:t>%</w:t>
      </w:r>
      <w:r w:rsidR="00BE0C0C" w:rsidRPr="007368E1">
        <w:rPr>
          <w:rFonts w:ascii="Times New Roman" w:hAnsi="Times New Roman"/>
          <w:sz w:val="24"/>
          <w:szCs w:val="24"/>
        </w:rPr>
        <w:t xml:space="preserve"> (расходы увеличились на 1</w:t>
      </w:r>
      <w:r w:rsidR="007368E1">
        <w:rPr>
          <w:rFonts w:ascii="Times New Roman" w:hAnsi="Times New Roman"/>
          <w:sz w:val="24"/>
          <w:szCs w:val="24"/>
        </w:rPr>
        <w:t>48</w:t>
      </w:r>
      <w:r w:rsidR="00BE0C0C" w:rsidRPr="007368E1">
        <w:rPr>
          <w:rFonts w:ascii="Times New Roman" w:hAnsi="Times New Roman"/>
          <w:sz w:val="24"/>
          <w:szCs w:val="24"/>
        </w:rPr>
        <w:t xml:space="preserve"> тыс. руб.)</w:t>
      </w:r>
      <w:r w:rsidRPr="007368E1">
        <w:rPr>
          <w:rFonts w:ascii="Times New Roman" w:hAnsi="Times New Roman"/>
          <w:sz w:val="24"/>
          <w:szCs w:val="24"/>
        </w:rPr>
        <w:t>;</w:t>
      </w:r>
    </w:p>
    <w:p w:rsidR="00C3305C" w:rsidRPr="007368E1" w:rsidRDefault="00C3305C" w:rsidP="00C3305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t xml:space="preserve">жилищно-коммунальное хозяйство – 2010 год – </w:t>
      </w:r>
      <w:r w:rsidR="007368E1">
        <w:rPr>
          <w:rFonts w:ascii="Times New Roman" w:hAnsi="Times New Roman"/>
          <w:sz w:val="24"/>
          <w:szCs w:val="24"/>
        </w:rPr>
        <w:t>42,3</w:t>
      </w:r>
      <w:r w:rsidRPr="007368E1">
        <w:rPr>
          <w:rFonts w:ascii="Times New Roman" w:hAnsi="Times New Roman"/>
          <w:sz w:val="24"/>
          <w:szCs w:val="24"/>
        </w:rPr>
        <w:t xml:space="preserve">%, 2011 год </w:t>
      </w:r>
      <w:r w:rsidR="007368E1">
        <w:rPr>
          <w:rFonts w:ascii="Times New Roman" w:hAnsi="Times New Roman"/>
          <w:sz w:val="24"/>
          <w:szCs w:val="24"/>
        </w:rPr>
        <w:t>–</w:t>
      </w:r>
      <w:r w:rsidRPr="007368E1">
        <w:rPr>
          <w:rFonts w:ascii="Times New Roman" w:hAnsi="Times New Roman"/>
          <w:sz w:val="24"/>
          <w:szCs w:val="24"/>
        </w:rPr>
        <w:t xml:space="preserve"> </w:t>
      </w:r>
      <w:r w:rsidR="007368E1">
        <w:rPr>
          <w:rFonts w:ascii="Times New Roman" w:hAnsi="Times New Roman"/>
          <w:sz w:val="24"/>
          <w:szCs w:val="24"/>
        </w:rPr>
        <w:t>51,7</w:t>
      </w:r>
      <w:r w:rsidRPr="007368E1">
        <w:rPr>
          <w:rFonts w:ascii="Times New Roman" w:hAnsi="Times New Roman"/>
          <w:sz w:val="24"/>
          <w:szCs w:val="24"/>
        </w:rPr>
        <w:t>%</w:t>
      </w:r>
      <w:r w:rsidR="00BE0C0C" w:rsidRPr="007368E1">
        <w:rPr>
          <w:rFonts w:ascii="Times New Roman" w:hAnsi="Times New Roman"/>
          <w:sz w:val="24"/>
          <w:szCs w:val="24"/>
        </w:rPr>
        <w:t xml:space="preserve"> (расходы увеличились на </w:t>
      </w:r>
      <w:r w:rsidR="00700D05">
        <w:rPr>
          <w:rFonts w:ascii="Times New Roman" w:hAnsi="Times New Roman"/>
          <w:sz w:val="24"/>
          <w:szCs w:val="24"/>
        </w:rPr>
        <w:t>1642,7</w:t>
      </w:r>
      <w:r w:rsidR="00BE0C0C" w:rsidRPr="007368E1">
        <w:rPr>
          <w:rFonts w:ascii="Times New Roman" w:hAnsi="Times New Roman"/>
          <w:sz w:val="24"/>
          <w:szCs w:val="24"/>
        </w:rPr>
        <w:t xml:space="preserve"> тыс. руб.)</w:t>
      </w:r>
      <w:r w:rsidRPr="007368E1">
        <w:rPr>
          <w:rFonts w:ascii="Times New Roman" w:hAnsi="Times New Roman"/>
          <w:sz w:val="24"/>
          <w:szCs w:val="24"/>
        </w:rPr>
        <w:t>;</w:t>
      </w:r>
    </w:p>
    <w:p w:rsidR="00BE0C0C" w:rsidRPr="007368E1" w:rsidRDefault="00BE0C0C" w:rsidP="00C3305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t>физическая культура и спо</w:t>
      </w:r>
      <w:r w:rsidR="007368E1">
        <w:rPr>
          <w:rFonts w:ascii="Times New Roman" w:hAnsi="Times New Roman"/>
          <w:sz w:val="24"/>
          <w:szCs w:val="24"/>
        </w:rPr>
        <w:t>рт – 2010 год – 0%, 2011 год – 0,8</w:t>
      </w:r>
      <w:r w:rsidRPr="007368E1">
        <w:rPr>
          <w:rFonts w:ascii="Times New Roman" w:hAnsi="Times New Roman"/>
          <w:sz w:val="24"/>
          <w:szCs w:val="24"/>
        </w:rPr>
        <w:t xml:space="preserve">% (расходы в 2011 году составили </w:t>
      </w:r>
      <w:r w:rsidR="007368E1">
        <w:rPr>
          <w:rFonts w:ascii="Times New Roman" w:hAnsi="Times New Roman"/>
          <w:sz w:val="24"/>
          <w:szCs w:val="24"/>
        </w:rPr>
        <w:t>75,7</w:t>
      </w:r>
      <w:r w:rsidRPr="007368E1">
        <w:rPr>
          <w:rFonts w:ascii="Times New Roman" w:hAnsi="Times New Roman"/>
          <w:sz w:val="24"/>
          <w:szCs w:val="24"/>
        </w:rPr>
        <w:t xml:space="preserve"> тыс. руб.);</w:t>
      </w:r>
    </w:p>
    <w:p w:rsidR="00BE0C0C" w:rsidRPr="007368E1" w:rsidRDefault="00BE0C0C" w:rsidP="00BE0C0C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lastRenderedPageBreak/>
        <w:t>средства массовой информации – 201</w:t>
      </w:r>
      <w:r w:rsidR="007368E1" w:rsidRPr="007368E1">
        <w:rPr>
          <w:rFonts w:ascii="Times New Roman" w:hAnsi="Times New Roman"/>
          <w:sz w:val="24"/>
          <w:szCs w:val="24"/>
        </w:rPr>
        <w:t>0 год – 0%, 2011 год – 0,6</w:t>
      </w:r>
      <w:r w:rsidRPr="007368E1">
        <w:rPr>
          <w:rFonts w:ascii="Times New Roman" w:hAnsi="Times New Roman"/>
          <w:sz w:val="24"/>
          <w:szCs w:val="24"/>
        </w:rPr>
        <w:t xml:space="preserve">% (расходы в 2011 году составили </w:t>
      </w:r>
      <w:r w:rsidR="007368E1" w:rsidRPr="007368E1">
        <w:rPr>
          <w:rFonts w:ascii="Times New Roman" w:hAnsi="Times New Roman"/>
          <w:sz w:val="24"/>
          <w:szCs w:val="24"/>
        </w:rPr>
        <w:t>58,4</w:t>
      </w:r>
      <w:r w:rsidRPr="007368E1">
        <w:rPr>
          <w:rFonts w:ascii="Times New Roman" w:hAnsi="Times New Roman"/>
          <w:sz w:val="24"/>
          <w:szCs w:val="24"/>
        </w:rPr>
        <w:t xml:space="preserve"> тыс. руб.);</w:t>
      </w:r>
    </w:p>
    <w:p w:rsidR="00C3305C" w:rsidRPr="007368E1" w:rsidRDefault="00C3305C" w:rsidP="00CB6C5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t>на фоне снижения доли отдельных показателей:</w:t>
      </w:r>
    </w:p>
    <w:p w:rsidR="00C3305C" w:rsidRPr="007368E1" w:rsidRDefault="00C3305C" w:rsidP="00C3305C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t xml:space="preserve">общегосударственные вопросы -  2010 год – </w:t>
      </w:r>
      <w:r w:rsidR="007368E1" w:rsidRPr="007368E1">
        <w:rPr>
          <w:rFonts w:ascii="Times New Roman" w:hAnsi="Times New Roman"/>
          <w:sz w:val="24"/>
          <w:szCs w:val="24"/>
        </w:rPr>
        <w:t>28,0</w:t>
      </w:r>
      <w:r w:rsidRPr="007368E1">
        <w:rPr>
          <w:rFonts w:ascii="Times New Roman" w:hAnsi="Times New Roman"/>
          <w:sz w:val="24"/>
          <w:szCs w:val="24"/>
        </w:rPr>
        <w:t xml:space="preserve">%, 2011 год </w:t>
      </w:r>
      <w:r w:rsidR="007368E1" w:rsidRPr="007368E1">
        <w:rPr>
          <w:rFonts w:ascii="Times New Roman" w:hAnsi="Times New Roman"/>
          <w:sz w:val="24"/>
          <w:szCs w:val="24"/>
        </w:rPr>
        <w:t>–</w:t>
      </w:r>
      <w:r w:rsidRPr="007368E1">
        <w:rPr>
          <w:rFonts w:ascii="Times New Roman" w:hAnsi="Times New Roman"/>
          <w:sz w:val="24"/>
          <w:szCs w:val="24"/>
        </w:rPr>
        <w:t xml:space="preserve"> </w:t>
      </w:r>
      <w:r w:rsidR="007368E1" w:rsidRPr="007368E1">
        <w:rPr>
          <w:rFonts w:ascii="Times New Roman" w:hAnsi="Times New Roman"/>
          <w:sz w:val="24"/>
          <w:szCs w:val="24"/>
        </w:rPr>
        <w:t>25,8</w:t>
      </w:r>
      <w:r w:rsidRPr="007368E1">
        <w:rPr>
          <w:rFonts w:ascii="Times New Roman" w:hAnsi="Times New Roman"/>
          <w:sz w:val="24"/>
          <w:szCs w:val="24"/>
        </w:rPr>
        <w:t>%</w:t>
      </w:r>
      <w:r w:rsidR="0023577C" w:rsidRPr="007368E1">
        <w:rPr>
          <w:rFonts w:ascii="Times New Roman" w:hAnsi="Times New Roman"/>
          <w:sz w:val="24"/>
          <w:szCs w:val="24"/>
        </w:rPr>
        <w:t xml:space="preserve"> (расходы </w:t>
      </w:r>
      <w:r w:rsidR="007368E1" w:rsidRPr="007368E1">
        <w:rPr>
          <w:rFonts w:ascii="Times New Roman" w:hAnsi="Times New Roman"/>
          <w:sz w:val="24"/>
          <w:szCs w:val="24"/>
        </w:rPr>
        <w:t>увеличились</w:t>
      </w:r>
      <w:r w:rsidR="0023577C" w:rsidRPr="007368E1">
        <w:rPr>
          <w:rFonts w:ascii="Times New Roman" w:hAnsi="Times New Roman"/>
          <w:sz w:val="24"/>
          <w:szCs w:val="24"/>
        </w:rPr>
        <w:t xml:space="preserve"> на </w:t>
      </w:r>
      <w:r w:rsidR="007368E1" w:rsidRPr="007368E1">
        <w:rPr>
          <w:rFonts w:ascii="Times New Roman" w:hAnsi="Times New Roman"/>
          <w:sz w:val="24"/>
          <w:szCs w:val="24"/>
        </w:rPr>
        <w:t>270,2</w:t>
      </w:r>
      <w:r w:rsidR="0023577C" w:rsidRPr="007368E1">
        <w:rPr>
          <w:rFonts w:ascii="Times New Roman" w:hAnsi="Times New Roman"/>
          <w:sz w:val="24"/>
          <w:szCs w:val="24"/>
        </w:rPr>
        <w:t xml:space="preserve"> тыс. руб.)</w:t>
      </w:r>
      <w:r w:rsidRPr="007368E1">
        <w:rPr>
          <w:rFonts w:ascii="Times New Roman" w:hAnsi="Times New Roman"/>
          <w:sz w:val="24"/>
          <w:szCs w:val="24"/>
        </w:rPr>
        <w:t xml:space="preserve">; </w:t>
      </w:r>
    </w:p>
    <w:p w:rsidR="007368E1" w:rsidRPr="007368E1" w:rsidRDefault="007368E1" w:rsidP="007368E1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t xml:space="preserve">национальная оборона – 2010 год – 1,7%, 2011 год – 1,45% (расходы увеличились на 6,6 тыс. руб.); </w:t>
      </w:r>
    </w:p>
    <w:p w:rsidR="00556379" w:rsidRPr="007368E1" w:rsidRDefault="00556379" w:rsidP="00556379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t xml:space="preserve">национальная экономика – 2010 год – </w:t>
      </w:r>
      <w:r w:rsidR="007368E1" w:rsidRPr="007368E1">
        <w:rPr>
          <w:rFonts w:ascii="Times New Roman" w:hAnsi="Times New Roman"/>
          <w:sz w:val="24"/>
          <w:szCs w:val="24"/>
        </w:rPr>
        <w:t>7,2</w:t>
      </w:r>
      <w:r w:rsidRPr="007368E1">
        <w:rPr>
          <w:rFonts w:ascii="Times New Roman" w:hAnsi="Times New Roman"/>
          <w:sz w:val="24"/>
          <w:szCs w:val="24"/>
        </w:rPr>
        <w:t xml:space="preserve">%, 2011 год </w:t>
      </w:r>
      <w:r w:rsidR="007368E1" w:rsidRPr="007368E1">
        <w:rPr>
          <w:rFonts w:ascii="Times New Roman" w:hAnsi="Times New Roman"/>
          <w:sz w:val="24"/>
          <w:szCs w:val="24"/>
        </w:rPr>
        <w:t>–</w:t>
      </w:r>
      <w:r w:rsidRPr="007368E1">
        <w:rPr>
          <w:rFonts w:ascii="Times New Roman" w:hAnsi="Times New Roman"/>
          <w:sz w:val="24"/>
          <w:szCs w:val="24"/>
        </w:rPr>
        <w:t xml:space="preserve"> </w:t>
      </w:r>
      <w:r w:rsidR="007368E1" w:rsidRPr="007368E1">
        <w:rPr>
          <w:rFonts w:ascii="Times New Roman" w:hAnsi="Times New Roman"/>
          <w:sz w:val="24"/>
          <w:szCs w:val="24"/>
        </w:rPr>
        <w:t>2,6</w:t>
      </w:r>
      <w:r w:rsidRPr="007368E1">
        <w:rPr>
          <w:rFonts w:ascii="Times New Roman" w:hAnsi="Times New Roman"/>
          <w:sz w:val="24"/>
          <w:szCs w:val="24"/>
        </w:rPr>
        <w:t>%</w:t>
      </w:r>
      <w:r w:rsidR="0023577C" w:rsidRPr="007368E1">
        <w:rPr>
          <w:rFonts w:ascii="Times New Roman" w:hAnsi="Times New Roman"/>
          <w:sz w:val="24"/>
          <w:szCs w:val="24"/>
        </w:rPr>
        <w:t xml:space="preserve"> (расходы уменьшились на </w:t>
      </w:r>
      <w:r w:rsidR="007368E1" w:rsidRPr="007368E1">
        <w:rPr>
          <w:rFonts w:ascii="Times New Roman" w:hAnsi="Times New Roman"/>
          <w:sz w:val="24"/>
          <w:szCs w:val="24"/>
        </w:rPr>
        <w:t>323,6</w:t>
      </w:r>
      <w:r w:rsidR="0023577C" w:rsidRPr="007368E1">
        <w:rPr>
          <w:rFonts w:ascii="Times New Roman" w:hAnsi="Times New Roman"/>
          <w:sz w:val="24"/>
          <w:szCs w:val="24"/>
        </w:rPr>
        <w:t xml:space="preserve"> тыс. руб.)</w:t>
      </w:r>
      <w:r w:rsidRPr="007368E1">
        <w:rPr>
          <w:rFonts w:ascii="Times New Roman" w:hAnsi="Times New Roman"/>
          <w:sz w:val="24"/>
          <w:szCs w:val="24"/>
        </w:rPr>
        <w:t>;</w:t>
      </w:r>
    </w:p>
    <w:p w:rsidR="00556379" w:rsidRPr="007368E1" w:rsidRDefault="00556379" w:rsidP="00556379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t xml:space="preserve">образование – 2010 год – </w:t>
      </w:r>
      <w:r w:rsidR="007368E1" w:rsidRPr="007368E1">
        <w:rPr>
          <w:rFonts w:ascii="Times New Roman" w:hAnsi="Times New Roman"/>
          <w:sz w:val="24"/>
          <w:szCs w:val="24"/>
        </w:rPr>
        <w:t>0,1</w:t>
      </w:r>
      <w:r w:rsidRPr="007368E1">
        <w:rPr>
          <w:rFonts w:ascii="Times New Roman" w:hAnsi="Times New Roman"/>
          <w:sz w:val="24"/>
          <w:szCs w:val="24"/>
        </w:rPr>
        <w:t xml:space="preserve">%, 2011 год </w:t>
      </w:r>
      <w:r w:rsidR="007368E1" w:rsidRPr="007368E1">
        <w:rPr>
          <w:rFonts w:ascii="Times New Roman" w:hAnsi="Times New Roman"/>
          <w:sz w:val="24"/>
          <w:szCs w:val="24"/>
        </w:rPr>
        <w:t>–</w:t>
      </w:r>
      <w:r w:rsidRPr="007368E1">
        <w:rPr>
          <w:rFonts w:ascii="Times New Roman" w:hAnsi="Times New Roman"/>
          <w:sz w:val="24"/>
          <w:szCs w:val="24"/>
        </w:rPr>
        <w:t xml:space="preserve"> </w:t>
      </w:r>
      <w:r w:rsidR="007368E1" w:rsidRPr="007368E1">
        <w:rPr>
          <w:rFonts w:ascii="Times New Roman" w:hAnsi="Times New Roman"/>
          <w:sz w:val="24"/>
          <w:szCs w:val="24"/>
        </w:rPr>
        <w:t>0,04</w:t>
      </w:r>
      <w:r w:rsidRPr="007368E1">
        <w:rPr>
          <w:rFonts w:ascii="Times New Roman" w:hAnsi="Times New Roman"/>
          <w:sz w:val="24"/>
          <w:szCs w:val="24"/>
        </w:rPr>
        <w:t>%</w:t>
      </w:r>
      <w:r w:rsidR="0023577C" w:rsidRPr="007368E1">
        <w:rPr>
          <w:rFonts w:ascii="Times New Roman" w:hAnsi="Times New Roman"/>
          <w:sz w:val="24"/>
          <w:szCs w:val="24"/>
        </w:rPr>
        <w:t xml:space="preserve"> (расходы </w:t>
      </w:r>
      <w:r w:rsidR="007368E1" w:rsidRPr="007368E1">
        <w:rPr>
          <w:rFonts w:ascii="Times New Roman" w:hAnsi="Times New Roman"/>
          <w:sz w:val="24"/>
          <w:szCs w:val="24"/>
        </w:rPr>
        <w:t>уменьшились</w:t>
      </w:r>
      <w:r w:rsidR="0023577C" w:rsidRPr="007368E1">
        <w:rPr>
          <w:rFonts w:ascii="Times New Roman" w:hAnsi="Times New Roman"/>
          <w:sz w:val="24"/>
          <w:szCs w:val="24"/>
        </w:rPr>
        <w:t xml:space="preserve"> на </w:t>
      </w:r>
      <w:r w:rsidR="007368E1" w:rsidRPr="007368E1">
        <w:rPr>
          <w:rFonts w:ascii="Times New Roman" w:hAnsi="Times New Roman"/>
          <w:sz w:val="24"/>
          <w:szCs w:val="24"/>
        </w:rPr>
        <w:t>2,8</w:t>
      </w:r>
      <w:r w:rsidR="0023577C" w:rsidRPr="007368E1">
        <w:rPr>
          <w:rFonts w:ascii="Times New Roman" w:hAnsi="Times New Roman"/>
          <w:sz w:val="24"/>
          <w:szCs w:val="24"/>
        </w:rPr>
        <w:t xml:space="preserve"> тыс. руб.)</w:t>
      </w:r>
      <w:r w:rsidRPr="007368E1">
        <w:rPr>
          <w:rFonts w:ascii="Times New Roman" w:hAnsi="Times New Roman"/>
          <w:sz w:val="24"/>
          <w:szCs w:val="24"/>
        </w:rPr>
        <w:t>;</w:t>
      </w:r>
    </w:p>
    <w:p w:rsidR="007368E1" w:rsidRDefault="00556379" w:rsidP="007368E1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t xml:space="preserve">культура, кинематография – 2010 год – </w:t>
      </w:r>
      <w:r w:rsidR="007368E1" w:rsidRPr="007368E1">
        <w:rPr>
          <w:rFonts w:ascii="Times New Roman" w:hAnsi="Times New Roman"/>
          <w:sz w:val="24"/>
          <w:szCs w:val="24"/>
        </w:rPr>
        <w:t>19,5</w:t>
      </w:r>
      <w:r w:rsidRPr="007368E1">
        <w:rPr>
          <w:rFonts w:ascii="Times New Roman" w:hAnsi="Times New Roman"/>
          <w:sz w:val="24"/>
          <w:szCs w:val="24"/>
        </w:rPr>
        <w:t xml:space="preserve">%, 2011 год </w:t>
      </w:r>
      <w:r w:rsidR="007368E1" w:rsidRPr="007368E1">
        <w:rPr>
          <w:rFonts w:ascii="Times New Roman" w:hAnsi="Times New Roman"/>
          <w:sz w:val="24"/>
          <w:szCs w:val="24"/>
        </w:rPr>
        <w:t>–</w:t>
      </w:r>
      <w:r w:rsidRPr="007368E1">
        <w:rPr>
          <w:rFonts w:ascii="Times New Roman" w:hAnsi="Times New Roman"/>
          <w:sz w:val="24"/>
          <w:szCs w:val="24"/>
        </w:rPr>
        <w:t xml:space="preserve"> </w:t>
      </w:r>
      <w:r w:rsidR="007368E1" w:rsidRPr="007368E1">
        <w:rPr>
          <w:rFonts w:ascii="Times New Roman" w:hAnsi="Times New Roman"/>
          <w:sz w:val="24"/>
          <w:szCs w:val="24"/>
        </w:rPr>
        <w:t>15,5</w:t>
      </w:r>
      <w:r w:rsidRPr="007368E1">
        <w:rPr>
          <w:rFonts w:ascii="Times New Roman" w:hAnsi="Times New Roman"/>
          <w:sz w:val="24"/>
          <w:szCs w:val="24"/>
        </w:rPr>
        <w:t>%</w:t>
      </w:r>
      <w:r w:rsidR="00BE0C0C" w:rsidRPr="007368E1">
        <w:rPr>
          <w:rFonts w:ascii="Times New Roman" w:hAnsi="Times New Roman"/>
          <w:sz w:val="24"/>
          <w:szCs w:val="24"/>
        </w:rPr>
        <w:t xml:space="preserve"> (расходы у</w:t>
      </w:r>
      <w:r w:rsidR="007368E1" w:rsidRPr="007368E1">
        <w:rPr>
          <w:rFonts w:ascii="Times New Roman" w:hAnsi="Times New Roman"/>
          <w:sz w:val="24"/>
          <w:szCs w:val="24"/>
        </w:rPr>
        <w:t>меньшились</w:t>
      </w:r>
      <w:r w:rsidR="00BE0C0C" w:rsidRPr="007368E1">
        <w:rPr>
          <w:rFonts w:ascii="Times New Roman" w:hAnsi="Times New Roman"/>
          <w:sz w:val="24"/>
          <w:szCs w:val="24"/>
        </w:rPr>
        <w:t xml:space="preserve"> на </w:t>
      </w:r>
      <w:r w:rsidR="007368E1" w:rsidRPr="007368E1">
        <w:rPr>
          <w:rFonts w:ascii="Times New Roman" w:hAnsi="Times New Roman"/>
          <w:sz w:val="24"/>
          <w:szCs w:val="24"/>
        </w:rPr>
        <w:t>50</w:t>
      </w:r>
      <w:r w:rsidR="00BE0C0C" w:rsidRPr="007368E1">
        <w:rPr>
          <w:rFonts w:ascii="Times New Roman" w:hAnsi="Times New Roman"/>
          <w:sz w:val="24"/>
          <w:szCs w:val="24"/>
        </w:rPr>
        <w:t xml:space="preserve"> тыс. руб.)</w:t>
      </w:r>
      <w:r w:rsidRPr="007368E1">
        <w:rPr>
          <w:rFonts w:ascii="Times New Roman" w:hAnsi="Times New Roman"/>
          <w:sz w:val="24"/>
          <w:szCs w:val="24"/>
        </w:rPr>
        <w:t xml:space="preserve">; </w:t>
      </w:r>
    </w:p>
    <w:p w:rsidR="00AF7D0B" w:rsidRPr="007368E1" w:rsidRDefault="00AF7D0B" w:rsidP="007368E1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здравоохранение – 2010 год – 0,5%, 2011 год – 0% (расходы уменьшились на 39,8 тыс. руб.);</w:t>
      </w:r>
    </w:p>
    <w:p w:rsidR="00556379" w:rsidRPr="007368E1" w:rsidRDefault="007368E1" w:rsidP="007368E1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E1">
        <w:rPr>
          <w:rFonts w:ascii="Times New Roman" w:hAnsi="Times New Roman"/>
          <w:sz w:val="24"/>
          <w:szCs w:val="24"/>
        </w:rPr>
        <w:t xml:space="preserve">межбюджетные трансферты – 2010 год – 0,7%, 2011 год - 0% (расходы уменьшились на 58,6 тыс. руб.). </w:t>
      </w:r>
    </w:p>
    <w:p w:rsidR="0034716E" w:rsidRPr="002D1774" w:rsidRDefault="00801C55" w:rsidP="00473F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D1774">
        <w:rPr>
          <w:rFonts w:ascii="Times New Roman" w:hAnsi="Times New Roman"/>
          <w:sz w:val="24"/>
          <w:szCs w:val="24"/>
        </w:rPr>
        <w:t>С</w:t>
      </w:r>
      <w:r w:rsidR="00602B47" w:rsidRPr="002D1774">
        <w:rPr>
          <w:rFonts w:ascii="Times New Roman" w:hAnsi="Times New Roman"/>
          <w:sz w:val="24"/>
          <w:szCs w:val="24"/>
        </w:rPr>
        <w:t>ледует отметить, что в 201</w:t>
      </w:r>
      <w:r w:rsidR="002D1774">
        <w:rPr>
          <w:rFonts w:ascii="Times New Roman" w:hAnsi="Times New Roman"/>
          <w:sz w:val="24"/>
          <w:szCs w:val="24"/>
        </w:rPr>
        <w:t>0</w:t>
      </w:r>
      <w:r w:rsidR="00602B47" w:rsidRPr="002D1774">
        <w:rPr>
          <w:rFonts w:ascii="Times New Roman" w:hAnsi="Times New Roman"/>
          <w:sz w:val="24"/>
          <w:szCs w:val="24"/>
        </w:rPr>
        <w:t xml:space="preserve"> году процент </w:t>
      </w:r>
      <w:r w:rsidR="002D1774">
        <w:rPr>
          <w:rFonts w:ascii="Times New Roman" w:hAnsi="Times New Roman"/>
          <w:sz w:val="24"/>
          <w:szCs w:val="24"/>
        </w:rPr>
        <w:t>вы</w:t>
      </w:r>
      <w:r w:rsidR="00602B47" w:rsidRPr="002D1774">
        <w:rPr>
          <w:rFonts w:ascii="Times New Roman" w:hAnsi="Times New Roman"/>
          <w:sz w:val="24"/>
          <w:szCs w:val="24"/>
        </w:rPr>
        <w:t xml:space="preserve">полнения плана по расходам </w:t>
      </w:r>
      <w:r w:rsidR="002D1774">
        <w:rPr>
          <w:rFonts w:ascii="Times New Roman" w:hAnsi="Times New Roman"/>
          <w:sz w:val="24"/>
          <w:szCs w:val="24"/>
        </w:rPr>
        <w:t>составлял</w:t>
      </w:r>
      <w:r w:rsidRPr="002D1774">
        <w:rPr>
          <w:rFonts w:ascii="Times New Roman" w:hAnsi="Times New Roman"/>
          <w:sz w:val="24"/>
          <w:szCs w:val="24"/>
        </w:rPr>
        <w:t xml:space="preserve"> 9</w:t>
      </w:r>
      <w:r w:rsidR="002D1774" w:rsidRPr="002D1774">
        <w:rPr>
          <w:rFonts w:ascii="Times New Roman" w:hAnsi="Times New Roman"/>
          <w:sz w:val="24"/>
          <w:szCs w:val="24"/>
        </w:rPr>
        <w:t>8</w:t>
      </w:r>
      <w:r w:rsidRPr="002D1774">
        <w:rPr>
          <w:rFonts w:ascii="Times New Roman" w:hAnsi="Times New Roman"/>
          <w:sz w:val="24"/>
          <w:szCs w:val="24"/>
        </w:rPr>
        <w:t xml:space="preserve">%, </w:t>
      </w:r>
      <w:r w:rsidR="002D1774">
        <w:rPr>
          <w:rFonts w:ascii="Times New Roman" w:hAnsi="Times New Roman"/>
          <w:sz w:val="24"/>
          <w:szCs w:val="24"/>
        </w:rPr>
        <w:t xml:space="preserve">в 2011 год план по расходам выполнен на </w:t>
      </w:r>
      <w:r w:rsidR="002D1774" w:rsidRPr="002D1774">
        <w:rPr>
          <w:rFonts w:ascii="Times New Roman" w:hAnsi="Times New Roman"/>
          <w:sz w:val="24"/>
          <w:szCs w:val="24"/>
        </w:rPr>
        <w:t>100</w:t>
      </w:r>
      <w:r w:rsidR="0034716E" w:rsidRPr="002D1774">
        <w:rPr>
          <w:rFonts w:ascii="Times New Roman" w:hAnsi="Times New Roman"/>
          <w:sz w:val="24"/>
          <w:szCs w:val="24"/>
        </w:rPr>
        <w:t xml:space="preserve">%. </w:t>
      </w:r>
    </w:p>
    <w:p w:rsidR="00602B47" w:rsidRPr="003A6A52" w:rsidRDefault="00602B47" w:rsidP="00602B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2AA" w:rsidRPr="00884F88" w:rsidRDefault="009262AA" w:rsidP="00B77F1A">
      <w:pPr>
        <w:pStyle w:val="a8"/>
        <w:numPr>
          <w:ilvl w:val="0"/>
          <w:numId w:val="1"/>
        </w:num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884F88">
        <w:rPr>
          <w:rFonts w:ascii="Times New Roman" w:hAnsi="Times New Roman"/>
          <w:b/>
          <w:sz w:val="24"/>
          <w:szCs w:val="24"/>
        </w:rPr>
        <w:t>Сведения об исполнении целевых программ</w:t>
      </w:r>
    </w:p>
    <w:p w:rsidR="00A46985" w:rsidRPr="00BC7BB0" w:rsidRDefault="00A46985" w:rsidP="00A46985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BC7BB0">
        <w:rPr>
          <w:rFonts w:ascii="Times New Roman" w:hAnsi="Times New Roman"/>
          <w:sz w:val="24"/>
          <w:szCs w:val="24"/>
        </w:rPr>
        <w:t xml:space="preserve">В </w:t>
      </w:r>
      <w:r w:rsidR="007368E1" w:rsidRPr="00BC7BB0">
        <w:rPr>
          <w:rFonts w:ascii="Times New Roman" w:hAnsi="Times New Roman"/>
          <w:sz w:val="24"/>
          <w:szCs w:val="24"/>
        </w:rPr>
        <w:t>поселении</w:t>
      </w:r>
      <w:r w:rsidRPr="00BC7BB0">
        <w:rPr>
          <w:rFonts w:ascii="Times New Roman" w:hAnsi="Times New Roman"/>
          <w:sz w:val="24"/>
          <w:szCs w:val="24"/>
        </w:rPr>
        <w:t xml:space="preserve"> в 2011 году фактически осущ</w:t>
      </w:r>
      <w:r w:rsidR="00BC7BB0" w:rsidRPr="00BC7BB0">
        <w:rPr>
          <w:rFonts w:ascii="Times New Roman" w:hAnsi="Times New Roman"/>
          <w:sz w:val="24"/>
          <w:szCs w:val="24"/>
        </w:rPr>
        <w:t>ествлены расходы на реализацию 13</w:t>
      </w:r>
      <w:r w:rsidRPr="00BC7BB0">
        <w:rPr>
          <w:rFonts w:ascii="Times New Roman" w:hAnsi="Times New Roman"/>
          <w:sz w:val="24"/>
          <w:szCs w:val="24"/>
        </w:rPr>
        <w:t xml:space="preserve"> </w:t>
      </w:r>
      <w:r w:rsidR="00BC7BB0" w:rsidRPr="00BC7BB0">
        <w:rPr>
          <w:rFonts w:ascii="Times New Roman" w:hAnsi="Times New Roman"/>
          <w:sz w:val="24"/>
          <w:szCs w:val="24"/>
        </w:rPr>
        <w:t>целевых программ</w:t>
      </w:r>
      <w:r w:rsidRPr="00BC7BB0">
        <w:rPr>
          <w:rFonts w:ascii="Times New Roman" w:hAnsi="Times New Roman"/>
          <w:sz w:val="24"/>
          <w:szCs w:val="24"/>
        </w:rPr>
        <w:t xml:space="preserve">. </w:t>
      </w:r>
    </w:p>
    <w:p w:rsidR="00A46985" w:rsidRPr="00183C37" w:rsidRDefault="00A46985" w:rsidP="00A46985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183C37">
        <w:rPr>
          <w:rFonts w:ascii="Times New Roman" w:hAnsi="Times New Roman"/>
          <w:sz w:val="24"/>
          <w:szCs w:val="24"/>
        </w:rPr>
        <w:t>Общий объ</w:t>
      </w:r>
      <w:r w:rsidR="005636D8" w:rsidRPr="00183C37">
        <w:rPr>
          <w:rFonts w:ascii="Times New Roman" w:hAnsi="Times New Roman"/>
          <w:sz w:val="24"/>
          <w:szCs w:val="24"/>
        </w:rPr>
        <w:t>е</w:t>
      </w:r>
      <w:r w:rsidRPr="00183C37">
        <w:rPr>
          <w:rFonts w:ascii="Times New Roman" w:hAnsi="Times New Roman"/>
          <w:sz w:val="24"/>
          <w:szCs w:val="24"/>
        </w:rPr>
        <w:t>м ассигнований, утвержд</w:t>
      </w:r>
      <w:r w:rsidR="005636D8" w:rsidRPr="00183C37">
        <w:rPr>
          <w:rFonts w:ascii="Times New Roman" w:hAnsi="Times New Roman"/>
          <w:sz w:val="24"/>
          <w:szCs w:val="24"/>
        </w:rPr>
        <w:t>е</w:t>
      </w:r>
      <w:r w:rsidRPr="00183C37">
        <w:rPr>
          <w:rFonts w:ascii="Times New Roman" w:hAnsi="Times New Roman"/>
          <w:sz w:val="24"/>
          <w:szCs w:val="24"/>
        </w:rPr>
        <w:t xml:space="preserve">нный первоначальным решением о бюджете на 2011 год в разрезе </w:t>
      </w:r>
      <w:r w:rsidR="00183C37" w:rsidRPr="00183C37">
        <w:rPr>
          <w:rFonts w:ascii="Times New Roman" w:hAnsi="Times New Roman"/>
          <w:sz w:val="24"/>
          <w:szCs w:val="24"/>
        </w:rPr>
        <w:t>8</w:t>
      </w:r>
      <w:r w:rsidRPr="00183C37">
        <w:rPr>
          <w:rFonts w:ascii="Times New Roman" w:hAnsi="Times New Roman"/>
          <w:sz w:val="24"/>
          <w:szCs w:val="24"/>
        </w:rPr>
        <w:t xml:space="preserve"> первоначально утвержд</w:t>
      </w:r>
      <w:r w:rsidR="005636D8" w:rsidRPr="00183C37">
        <w:rPr>
          <w:rFonts w:ascii="Times New Roman" w:hAnsi="Times New Roman"/>
          <w:sz w:val="24"/>
          <w:szCs w:val="24"/>
        </w:rPr>
        <w:t>е</w:t>
      </w:r>
      <w:r w:rsidRPr="00183C37">
        <w:rPr>
          <w:rFonts w:ascii="Times New Roman" w:hAnsi="Times New Roman"/>
          <w:sz w:val="24"/>
          <w:szCs w:val="24"/>
        </w:rPr>
        <w:t xml:space="preserve">нных целевых программ составлял </w:t>
      </w:r>
      <w:r w:rsidR="00183C37" w:rsidRPr="00183C37">
        <w:rPr>
          <w:rFonts w:ascii="Times New Roman" w:hAnsi="Times New Roman"/>
          <w:sz w:val="24"/>
          <w:szCs w:val="24"/>
        </w:rPr>
        <w:t>97</w:t>
      </w:r>
      <w:r w:rsidRPr="00183C37">
        <w:rPr>
          <w:rFonts w:ascii="Times New Roman" w:hAnsi="Times New Roman"/>
          <w:sz w:val="24"/>
          <w:szCs w:val="24"/>
        </w:rPr>
        <w:t xml:space="preserve"> тыс. руб. </w:t>
      </w:r>
    </w:p>
    <w:p w:rsidR="00A46985" w:rsidRPr="00183C37" w:rsidRDefault="00A46985" w:rsidP="00A46985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BC7BB0">
        <w:rPr>
          <w:rFonts w:ascii="Times New Roman" w:hAnsi="Times New Roman"/>
          <w:sz w:val="24"/>
          <w:szCs w:val="24"/>
        </w:rPr>
        <w:t>В результате изменений, внес</w:t>
      </w:r>
      <w:r w:rsidR="005636D8" w:rsidRPr="00BC7BB0">
        <w:rPr>
          <w:rFonts w:ascii="Times New Roman" w:hAnsi="Times New Roman"/>
          <w:sz w:val="24"/>
          <w:szCs w:val="24"/>
        </w:rPr>
        <w:t>е</w:t>
      </w:r>
      <w:r w:rsidRPr="00BC7BB0">
        <w:rPr>
          <w:rFonts w:ascii="Times New Roman" w:hAnsi="Times New Roman"/>
          <w:sz w:val="24"/>
          <w:szCs w:val="24"/>
        </w:rPr>
        <w:t xml:space="preserve">нных в решение о бюджете в течение 2011 года, утверждены расходы на </w:t>
      </w:r>
      <w:r w:rsidRPr="00183C37">
        <w:rPr>
          <w:rFonts w:ascii="Times New Roman" w:hAnsi="Times New Roman"/>
          <w:sz w:val="24"/>
          <w:szCs w:val="24"/>
        </w:rPr>
        <w:t xml:space="preserve">реализацию </w:t>
      </w:r>
      <w:r w:rsidR="00BC7BB0" w:rsidRPr="00183C37">
        <w:rPr>
          <w:rFonts w:ascii="Times New Roman" w:hAnsi="Times New Roman"/>
          <w:sz w:val="24"/>
          <w:szCs w:val="24"/>
        </w:rPr>
        <w:t>13</w:t>
      </w:r>
      <w:r w:rsidRPr="00183C37">
        <w:rPr>
          <w:rFonts w:ascii="Times New Roman" w:hAnsi="Times New Roman"/>
          <w:sz w:val="24"/>
          <w:szCs w:val="24"/>
        </w:rPr>
        <w:t xml:space="preserve">  целевых программ с общим объ</w:t>
      </w:r>
      <w:r w:rsidR="005636D8" w:rsidRPr="00183C37">
        <w:rPr>
          <w:rFonts w:ascii="Times New Roman" w:hAnsi="Times New Roman"/>
          <w:sz w:val="24"/>
          <w:szCs w:val="24"/>
        </w:rPr>
        <w:t>е</w:t>
      </w:r>
      <w:r w:rsidRPr="00183C37">
        <w:rPr>
          <w:rFonts w:ascii="Times New Roman" w:hAnsi="Times New Roman"/>
          <w:sz w:val="24"/>
          <w:szCs w:val="24"/>
        </w:rPr>
        <w:t xml:space="preserve">мом ассигнований в размере </w:t>
      </w:r>
      <w:r w:rsidR="00BC7BB0" w:rsidRPr="00183C37">
        <w:rPr>
          <w:rFonts w:ascii="Times New Roman" w:hAnsi="Times New Roman"/>
          <w:sz w:val="24"/>
          <w:szCs w:val="24"/>
        </w:rPr>
        <w:t>741,6</w:t>
      </w:r>
      <w:r w:rsidRPr="00183C37">
        <w:rPr>
          <w:rFonts w:ascii="Times New Roman" w:hAnsi="Times New Roman"/>
          <w:sz w:val="24"/>
          <w:szCs w:val="24"/>
        </w:rPr>
        <w:t xml:space="preserve"> тыс. руб. или </w:t>
      </w:r>
      <w:r w:rsidR="00183C37" w:rsidRPr="00183C37">
        <w:rPr>
          <w:rFonts w:ascii="Times New Roman" w:hAnsi="Times New Roman"/>
          <w:sz w:val="24"/>
          <w:szCs w:val="24"/>
        </w:rPr>
        <w:t>100</w:t>
      </w:r>
      <w:r w:rsidRPr="00183C37">
        <w:rPr>
          <w:rFonts w:ascii="Times New Roman" w:hAnsi="Times New Roman"/>
          <w:sz w:val="24"/>
          <w:szCs w:val="24"/>
        </w:rPr>
        <w:t>% от суммы финансирования, определ</w:t>
      </w:r>
      <w:r w:rsidR="005636D8" w:rsidRPr="00183C37">
        <w:rPr>
          <w:rFonts w:ascii="Times New Roman" w:hAnsi="Times New Roman"/>
          <w:sz w:val="24"/>
          <w:szCs w:val="24"/>
        </w:rPr>
        <w:t>е</w:t>
      </w:r>
      <w:r w:rsidRPr="00183C37">
        <w:rPr>
          <w:rFonts w:ascii="Times New Roman" w:hAnsi="Times New Roman"/>
          <w:sz w:val="24"/>
          <w:szCs w:val="24"/>
        </w:rPr>
        <w:t>нной паспортами программ</w:t>
      </w:r>
      <w:r w:rsidR="005636D8" w:rsidRPr="00183C37">
        <w:rPr>
          <w:rFonts w:ascii="Times New Roman" w:hAnsi="Times New Roman"/>
          <w:sz w:val="24"/>
          <w:szCs w:val="24"/>
        </w:rPr>
        <w:t>. О</w:t>
      </w:r>
      <w:r w:rsidRPr="00183C37">
        <w:rPr>
          <w:rFonts w:ascii="Times New Roman" w:hAnsi="Times New Roman"/>
          <w:sz w:val="24"/>
          <w:szCs w:val="24"/>
        </w:rPr>
        <w:t>бщий объ</w:t>
      </w:r>
      <w:r w:rsidR="005636D8" w:rsidRPr="00183C37">
        <w:rPr>
          <w:rFonts w:ascii="Times New Roman" w:hAnsi="Times New Roman"/>
          <w:sz w:val="24"/>
          <w:szCs w:val="24"/>
        </w:rPr>
        <w:t>е</w:t>
      </w:r>
      <w:r w:rsidRPr="00183C37">
        <w:rPr>
          <w:rFonts w:ascii="Times New Roman" w:hAnsi="Times New Roman"/>
          <w:sz w:val="24"/>
          <w:szCs w:val="24"/>
        </w:rPr>
        <w:t>м ассигнований, утвержд</w:t>
      </w:r>
      <w:r w:rsidR="005636D8" w:rsidRPr="00183C37">
        <w:rPr>
          <w:rFonts w:ascii="Times New Roman" w:hAnsi="Times New Roman"/>
          <w:sz w:val="24"/>
          <w:szCs w:val="24"/>
        </w:rPr>
        <w:t>е</w:t>
      </w:r>
      <w:r w:rsidRPr="00183C37">
        <w:rPr>
          <w:rFonts w:ascii="Times New Roman" w:hAnsi="Times New Roman"/>
          <w:sz w:val="24"/>
          <w:szCs w:val="24"/>
        </w:rPr>
        <w:t>нный решением о бюджете на 2011 год в окончательной редакции, увеличился по сравнению с первоначально утвержд</w:t>
      </w:r>
      <w:r w:rsidR="005636D8" w:rsidRPr="00183C37">
        <w:rPr>
          <w:rFonts w:ascii="Times New Roman" w:hAnsi="Times New Roman"/>
          <w:sz w:val="24"/>
          <w:szCs w:val="24"/>
        </w:rPr>
        <w:t>е</w:t>
      </w:r>
      <w:r w:rsidRPr="00183C37">
        <w:rPr>
          <w:rFonts w:ascii="Times New Roman" w:hAnsi="Times New Roman"/>
          <w:sz w:val="24"/>
          <w:szCs w:val="24"/>
        </w:rPr>
        <w:t>нным объ</w:t>
      </w:r>
      <w:r w:rsidR="005636D8" w:rsidRPr="00183C37">
        <w:rPr>
          <w:rFonts w:ascii="Times New Roman" w:hAnsi="Times New Roman"/>
          <w:sz w:val="24"/>
          <w:szCs w:val="24"/>
        </w:rPr>
        <w:t>е</w:t>
      </w:r>
      <w:r w:rsidRPr="00183C37">
        <w:rPr>
          <w:rFonts w:ascii="Times New Roman" w:hAnsi="Times New Roman"/>
          <w:sz w:val="24"/>
          <w:szCs w:val="24"/>
        </w:rPr>
        <w:t xml:space="preserve">мом ассигнований на </w:t>
      </w:r>
      <w:r w:rsidR="00183C37" w:rsidRPr="00183C37">
        <w:rPr>
          <w:rFonts w:ascii="Times New Roman" w:hAnsi="Times New Roman"/>
          <w:sz w:val="24"/>
          <w:szCs w:val="24"/>
        </w:rPr>
        <w:t>644,6</w:t>
      </w:r>
      <w:r w:rsidRPr="00183C37">
        <w:rPr>
          <w:rFonts w:ascii="Times New Roman" w:hAnsi="Times New Roman"/>
          <w:sz w:val="24"/>
          <w:szCs w:val="24"/>
        </w:rPr>
        <w:t xml:space="preserve"> тыс. руб. (+</w:t>
      </w:r>
      <w:r w:rsidR="00183C37" w:rsidRPr="00183C37">
        <w:rPr>
          <w:rFonts w:ascii="Times New Roman" w:hAnsi="Times New Roman"/>
          <w:sz w:val="24"/>
          <w:szCs w:val="24"/>
        </w:rPr>
        <w:t>664,5</w:t>
      </w:r>
      <w:r w:rsidRPr="00183C37">
        <w:rPr>
          <w:rFonts w:ascii="Times New Roman" w:hAnsi="Times New Roman"/>
          <w:sz w:val="24"/>
          <w:szCs w:val="24"/>
        </w:rPr>
        <w:t>%).</w:t>
      </w:r>
    </w:p>
    <w:p w:rsidR="00A46985" w:rsidRPr="00183C37" w:rsidRDefault="00A46985" w:rsidP="00A46985">
      <w:pPr>
        <w:pStyle w:val="Con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BC7BB0">
        <w:rPr>
          <w:rFonts w:ascii="Times New Roman" w:hAnsi="Times New Roman"/>
          <w:sz w:val="24"/>
          <w:szCs w:val="24"/>
        </w:rPr>
        <w:t>В 2011 году при внесении изменений в первоначально утвержд</w:t>
      </w:r>
      <w:r w:rsidR="005636D8" w:rsidRPr="00BC7BB0">
        <w:rPr>
          <w:rFonts w:ascii="Times New Roman" w:hAnsi="Times New Roman"/>
          <w:sz w:val="24"/>
          <w:szCs w:val="24"/>
        </w:rPr>
        <w:t>е</w:t>
      </w:r>
      <w:r w:rsidRPr="00BC7BB0">
        <w:rPr>
          <w:rFonts w:ascii="Times New Roman" w:hAnsi="Times New Roman"/>
          <w:sz w:val="24"/>
          <w:szCs w:val="24"/>
        </w:rPr>
        <w:t xml:space="preserve">нный перечень </w:t>
      </w:r>
      <w:r w:rsidR="005636D8" w:rsidRPr="00183C37">
        <w:rPr>
          <w:rFonts w:ascii="Times New Roman" w:hAnsi="Times New Roman"/>
          <w:sz w:val="24"/>
          <w:szCs w:val="24"/>
        </w:rPr>
        <w:t>целевых программ</w:t>
      </w:r>
      <w:r w:rsidRPr="00183C37">
        <w:rPr>
          <w:rFonts w:ascii="Times New Roman" w:hAnsi="Times New Roman"/>
          <w:sz w:val="24"/>
          <w:szCs w:val="24"/>
        </w:rPr>
        <w:t xml:space="preserve"> осуществлены следующие изменения и дополнения, а именно: </w:t>
      </w:r>
    </w:p>
    <w:p w:rsidR="00183C37" w:rsidRPr="00183C37" w:rsidRDefault="00183C37" w:rsidP="00A46985">
      <w:pPr>
        <w:pStyle w:val="ConsNormal"/>
        <w:widowControl/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C37">
        <w:rPr>
          <w:rFonts w:ascii="Times New Roman" w:hAnsi="Times New Roman"/>
          <w:sz w:val="24"/>
          <w:szCs w:val="24"/>
        </w:rPr>
        <w:t>увеличены расходы на реализацию 8 первоначально утвержденных целевых программ на общую сумму 288,9 тыс. руб.</w:t>
      </w:r>
    </w:p>
    <w:p w:rsidR="00A46985" w:rsidRPr="00183C37" w:rsidRDefault="00183C37" w:rsidP="00A46985">
      <w:pPr>
        <w:pStyle w:val="ConsNormal"/>
        <w:widowControl/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83C37">
        <w:rPr>
          <w:rFonts w:ascii="Times New Roman" w:hAnsi="Times New Roman"/>
          <w:sz w:val="24"/>
          <w:szCs w:val="24"/>
        </w:rPr>
        <w:t>включены 5</w:t>
      </w:r>
      <w:r w:rsidR="00A46985" w:rsidRPr="00183C37">
        <w:rPr>
          <w:rFonts w:ascii="Times New Roman" w:hAnsi="Times New Roman"/>
          <w:sz w:val="24"/>
          <w:szCs w:val="24"/>
        </w:rPr>
        <w:t xml:space="preserve"> целевых программ с объемом ассигнований на общую сумму </w:t>
      </w:r>
      <w:r w:rsidRPr="00183C37">
        <w:rPr>
          <w:rFonts w:ascii="Times New Roman" w:hAnsi="Times New Roman"/>
          <w:sz w:val="24"/>
          <w:szCs w:val="24"/>
        </w:rPr>
        <w:t>355,7 тыс. руб.</w:t>
      </w:r>
    </w:p>
    <w:p w:rsidR="00A46985" w:rsidRPr="00BC7BB0" w:rsidRDefault="00A46985" w:rsidP="00A46985">
      <w:pPr>
        <w:pStyle w:val="ConsNormal"/>
        <w:widowControl/>
        <w:tabs>
          <w:tab w:val="left" w:pos="1134"/>
        </w:tabs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C7BB0">
        <w:rPr>
          <w:rFonts w:ascii="Times New Roman" w:hAnsi="Times New Roman"/>
          <w:sz w:val="24"/>
          <w:szCs w:val="24"/>
        </w:rPr>
        <w:t xml:space="preserve">Согласно представленному проекту решения, общее исполнение по целевым программам составило </w:t>
      </w:r>
      <w:r w:rsidR="00BC7BB0" w:rsidRPr="00BC7BB0">
        <w:rPr>
          <w:rFonts w:ascii="Times New Roman" w:hAnsi="Times New Roman"/>
          <w:sz w:val="24"/>
          <w:szCs w:val="24"/>
        </w:rPr>
        <w:t>741,6</w:t>
      </w:r>
      <w:r w:rsidRPr="00BC7BB0">
        <w:rPr>
          <w:rFonts w:ascii="Times New Roman" w:hAnsi="Times New Roman"/>
          <w:sz w:val="24"/>
          <w:szCs w:val="24"/>
        </w:rPr>
        <w:t xml:space="preserve"> тыс. руб. (100%). </w:t>
      </w:r>
    </w:p>
    <w:p w:rsidR="00B77F1A" w:rsidRPr="003A6A52" w:rsidRDefault="00B77F1A" w:rsidP="00520F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262AA" w:rsidRPr="003A6A52" w:rsidRDefault="00B77F1A" w:rsidP="00520F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6A52">
        <w:rPr>
          <w:rFonts w:ascii="Times New Roman" w:hAnsi="Times New Roman"/>
          <w:b/>
          <w:sz w:val="24"/>
          <w:szCs w:val="24"/>
        </w:rPr>
        <w:t>9</w:t>
      </w:r>
      <w:r w:rsidR="009262AA" w:rsidRPr="003A6A52">
        <w:rPr>
          <w:rFonts w:ascii="Times New Roman" w:hAnsi="Times New Roman"/>
          <w:b/>
          <w:sz w:val="24"/>
          <w:szCs w:val="24"/>
        </w:rPr>
        <w:t>. Заключение</w:t>
      </w:r>
    </w:p>
    <w:p w:rsidR="00B77F1A" w:rsidRPr="00F76DE1" w:rsidRDefault="00B77F1A" w:rsidP="003F49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A6A52">
        <w:rPr>
          <w:rFonts w:ascii="Times New Roman" w:hAnsi="Times New Roman"/>
          <w:sz w:val="24"/>
          <w:szCs w:val="24"/>
        </w:rPr>
        <w:t xml:space="preserve">Формирование и исполнение бюджета </w:t>
      </w:r>
      <w:r w:rsidR="003A6A52" w:rsidRPr="003A6A52">
        <w:rPr>
          <w:rFonts w:ascii="Times New Roman" w:hAnsi="Times New Roman"/>
          <w:bCs/>
          <w:sz w:val="24"/>
          <w:szCs w:val="24"/>
        </w:rPr>
        <w:t xml:space="preserve">Новоивановского сельского поселения </w:t>
      </w:r>
      <w:r w:rsidR="003A6A52" w:rsidRPr="00F76DE1">
        <w:rPr>
          <w:rFonts w:ascii="Times New Roman" w:hAnsi="Times New Roman"/>
          <w:bCs/>
          <w:sz w:val="24"/>
          <w:szCs w:val="24"/>
        </w:rPr>
        <w:t>Новопокровского района</w:t>
      </w:r>
      <w:r w:rsidRPr="00F76DE1">
        <w:rPr>
          <w:rFonts w:ascii="Times New Roman" w:hAnsi="Times New Roman"/>
          <w:sz w:val="24"/>
          <w:szCs w:val="24"/>
        </w:rPr>
        <w:t xml:space="preserve"> за 2011 год осуществлялось в соответствии с требованиями БК РФ. </w:t>
      </w:r>
    </w:p>
    <w:p w:rsidR="00B77F1A" w:rsidRPr="00F76DE1" w:rsidRDefault="00B77F1A" w:rsidP="00B77F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76DE1">
        <w:rPr>
          <w:rFonts w:ascii="Times New Roman" w:hAnsi="Times New Roman"/>
          <w:sz w:val="24"/>
          <w:szCs w:val="24"/>
        </w:rPr>
        <w:t xml:space="preserve">Степень надежности бюджетного учета Контрольно-счетная палата </w:t>
      </w:r>
      <w:r w:rsidR="003A6A52" w:rsidRPr="00F76DE1">
        <w:rPr>
          <w:rFonts w:ascii="Times New Roman" w:hAnsi="Times New Roman"/>
          <w:sz w:val="24"/>
          <w:szCs w:val="24"/>
        </w:rPr>
        <w:t xml:space="preserve">поселения </w:t>
      </w:r>
      <w:r w:rsidRPr="00F76DE1">
        <w:rPr>
          <w:rFonts w:ascii="Times New Roman" w:hAnsi="Times New Roman"/>
          <w:sz w:val="24"/>
          <w:szCs w:val="24"/>
        </w:rPr>
        <w:t>считает достаточной.</w:t>
      </w:r>
    </w:p>
    <w:p w:rsidR="00B77F1A" w:rsidRPr="003A6A52" w:rsidRDefault="00B77F1A" w:rsidP="00B77F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A6A52">
        <w:rPr>
          <w:rFonts w:ascii="Times New Roman" w:hAnsi="Times New Roman"/>
          <w:sz w:val="24"/>
          <w:szCs w:val="24"/>
        </w:rPr>
        <w:t>Значительная часть расходов местного бюджета направлена на текущее финансирование бюджетной сферы, имела социальную направленность и обеспечила потребности населения в услугах учреждений бюджетной сферы.</w:t>
      </w:r>
    </w:p>
    <w:p w:rsidR="00B77F1A" w:rsidRPr="003A6A52" w:rsidRDefault="00B77F1A" w:rsidP="00B77F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A6A52">
        <w:rPr>
          <w:rFonts w:ascii="Times New Roman" w:hAnsi="Times New Roman"/>
          <w:sz w:val="24"/>
          <w:szCs w:val="24"/>
        </w:rPr>
        <w:t>В ходе проверке исполнения бюджета 2011 года нарушений БК РФ не установлено.</w:t>
      </w:r>
    </w:p>
    <w:p w:rsidR="00746CEB" w:rsidRPr="002238D3" w:rsidRDefault="00746CEB" w:rsidP="00520F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2AEA" w:rsidRPr="002238D3" w:rsidRDefault="007B2AEA" w:rsidP="00520F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lastRenderedPageBreak/>
        <w:t>Выводы:</w:t>
      </w:r>
    </w:p>
    <w:p w:rsidR="001E64D6" w:rsidRPr="002238D3" w:rsidRDefault="001E64D6" w:rsidP="001E64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A6A52">
        <w:rPr>
          <w:rFonts w:ascii="Times New Roman" w:hAnsi="Times New Roman"/>
          <w:sz w:val="24"/>
          <w:szCs w:val="24"/>
        </w:rPr>
        <w:t xml:space="preserve">Проведение данного контрольного мероприятия позволяет </w:t>
      </w:r>
      <w:r w:rsidR="003A6A52" w:rsidRPr="003A6A52">
        <w:rPr>
          <w:rFonts w:ascii="Times New Roman" w:hAnsi="Times New Roman"/>
          <w:sz w:val="24"/>
          <w:szCs w:val="24"/>
        </w:rPr>
        <w:t>К</w:t>
      </w:r>
      <w:r w:rsidRPr="003A6A52">
        <w:rPr>
          <w:rFonts w:ascii="Times New Roman" w:hAnsi="Times New Roman"/>
          <w:sz w:val="24"/>
          <w:szCs w:val="24"/>
        </w:rPr>
        <w:t xml:space="preserve">онтрольно-счетной палате </w:t>
      </w:r>
      <w:r w:rsidR="003A6A52">
        <w:rPr>
          <w:rFonts w:ascii="Times New Roman" w:hAnsi="Times New Roman"/>
          <w:sz w:val="24"/>
          <w:szCs w:val="24"/>
        </w:rPr>
        <w:t xml:space="preserve">поселения </w:t>
      </w:r>
      <w:r w:rsidRPr="003A6A52">
        <w:rPr>
          <w:rFonts w:ascii="Times New Roman" w:hAnsi="Times New Roman"/>
          <w:sz w:val="24"/>
          <w:szCs w:val="24"/>
        </w:rPr>
        <w:t>сделать вывод о том, что годовой отчет об исполнении бюджета</w:t>
      </w:r>
      <w:r w:rsidR="003A6A52" w:rsidRPr="003A6A52">
        <w:rPr>
          <w:rFonts w:ascii="Times New Roman" w:hAnsi="Times New Roman"/>
          <w:sz w:val="24"/>
          <w:szCs w:val="24"/>
        </w:rPr>
        <w:t xml:space="preserve"> </w:t>
      </w:r>
      <w:r w:rsidR="003A6A52" w:rsidRPr="003A6A52">
        <w:rPr>
          <w:rFonts w:ascii="Times New Roman" w:hAnsi="Times New Roman"/>
          <w:bCs/>
          <w:sz w:val="24"/>
          <w:szCs w:val="24"/>
        </w:rPr>
        <w:t xml:space="preserve">Новоивановского сельского поселения Новопокровского района </w:t>
      </w:r>
      <w:r w:rsidRPr="003A6A52">
        <w:rPr>
          <w:rFonts w:ascii="Times New Roman" w:hAnsi="Times New Roman"/>
          <w:sz w:val="24"/>
          <w:szCs w:val="24"/>
        </w:rPr>
        <w:t>соответству</w:t>
      </w:r>
      <w:r w:rsidR="003A6A52" w:rsidRPr="003A6A52">
        <w:rPr>
          <w:rFonts w:ascii="Times New Roman" w:hAnsi="Times New Roman"/>
          <w:sz w:val="24"/>
          <w:szCs w:val="24"/>
        </w:rPr>
        <w:t>е</w:t>
      </w:r>
      <w:r w:rsidRPr="003A6A52">
        <w:rPr>
          <w:rFonts w:ascii="Times New Roman" w:hAnsi="Times New Roman"/>
          <w:sz w:val="24"/>
          <w:szCs w:val="24"/>
        </w:rPr>
        <w:t>т Инструкции 191н по полноте (составу и содержанию) и достоверности.</w:t>
      </w:r>
      <w:r w:rsidRPr="002238D3">
        <w:rPr>
          <w:rFonts w:ascii="Times New Roman" w:hAnsi="Times New Roman"/>
          <w:sz w:val="24"/>
          <w:szCs w:val="24"/>
        </w:rPr>
        <w:t xml:space="preserve"> </w:t>
      </w:r>
    </w:p>
    <w:p w:rsidR="00746CEB" w:rsidRPr="002238D3" w:rsidRDefault="00746CEB" w:rsidP="005469A5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7B2AEA" w:rsidRPr="002238D3" w:rsidRDefault="007B2AEA" w:rsidP="00520F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>Предложения:</w:t>
      </w:r>
    </w:p>
    <w:p w:rsidR="005469A5" w:rsidRPr="002238D3" w:rsidRDefault="005469A5" w:rsidP="005469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A6A52">
        <w:rPr>
          <w:rFonts w:ascii="Times New Roman" w:hAnsi="Times New Roman"/>
          <w:sz w:val="24"/>
          <w:szCs w:val="24"/>
        </w:rPr>
        <w:t xml:space="preserve">Отчет </w:t>
      </w:r>
      <w:r w:rsidR="003A6A52" w:rsidRPr="003A6A52">
        <w:rPr>
          <w:rFonts w:ascii="Times New Roman" w:hAnsi="Times New Roman"/>
          <w:bCs/>
          <w:sz w:val="24"/>
          <w:szCs w:val="24"/>
        </w:rPr>
        <w:t>Новоивановского сельского поселения Новопокровского района</w:t>
      </w:r>
      <w:r w:rsidR="003A6A52" w:rsidRPr="003A6A52">
        <w:rPr>
          <w:rFonts w:ascii="Times New Roman" w:hAnsi="Times New Roman"/>
          <w:sz w:val="24"/>
          <w:szCs w:val="24"/>
        </w:rPr>
        <w:t xml:space="preserve"> </w:t>
      </w:r>
      <w:r w:rsidRPr="003A6A52">
        <w:rPr>
          <w:rFonts w:ascii="Times New Roman" w:hAnsi="Times New Roman"/>
          <w:sz w:val="24"/>
          <w:szCs w:val="24"/>
        </w:rPr>
        <w:t xml:space="preserve">об исполнении бюджета за 2011 год и проект решения Совета </w:t>
      </w:r>
      <w:r w:rsidR="003A6A52" w:rsidRPr="003A6A52">
        <w:rPr>
          <w:rFonts w:ascii="Times New Roman" w:hAnsi="Times New Roman"/>
          <w:sz w:val="24"/>
          <w:szCs w:val="24"/>
        </w:rPr>
        <w:t xml:space="preserve">поселения </w:t>
      </w:r>
      <w:r w:rsidRPr="003A6A52">
        <w:rPr>
          <w:rFonts w:ascii="Times New Roman" w:hAnsi="Times New Roman"/>
          <w:sz w:val="24"/>
          <w:szCs w:val="24"/>
        </w:rPr>
        <w:t xml:space="preserve">«Об </w:t>
      </w:r>
      <w:r w:rsidR="00FF5EAD" w:rsidRPr="003A6A52">
        <w:rPr>
          <w:rFonts w:ascii="Times New Roman" w:hAnsi="Times New Roman"/>
          <w:sz w:val="24"/>
          <w:szCs w:val="24"/>
        </w:rPr>
        <w:t xml:space="preserve">утверждении </w:t>
      </w:r>
      <w:r w:rsidRPr="003A6A52">
        <w:rPr>
          <w:rFonts w:ascii="Times New Roman" w:hAnsi="Times New Roman"/>
          <w:sz w:val="24"/>
          <w:szCs w:val="24"/>
        </w:rPr>
        <w:t>отчета о</w:t>
      </w:r>
      <w:r w:rsidR="003A6A52" w:rsidRPr="003A6A52">
        <w:rPr>
          <w:rFonts w:ascii="Times New Roman" w:hAnsi="Times New Roman"/>
          <w:sz w:val="24"/>
          <w:szCs w:val="24"/>
        </w:rPr>
        <w:t>б</w:t>
      </w:r>
      <w:r w:rsidRPr="003A6A52">
        <w:rPr>
          <w:rFonts w:ascii="Times New Roman" w:hAnsi="Times New Roman"/>
          <w:sz w:val="24"/>
          <w:szCs w:val="24"/>
        </w:rPr>
        <w:t xml:space="preserve"> исполнени</w:t>
      </w:r>
      <w:r w:rsidR="003A6A52" w:rsidRPr="003A6A52">
        <w:rPr>
          <w:rFonts w:ascii="Times New Roman" w:hAnsi="Times New Roman"/>
          <w:sz w:val="24"/>
          <w:szCs w:val="24"/>
        </w:rPr>
        <w:t>и</w:t>
      </w:r>
      <w:r w:rsidRPr="003A6A52">
        <w:rPr>
          <w:rFonts w:ascii="Times New Roman" w:hAnsi="Times New Roman"/>
          <w:sz w:val="24"/>
          <w:szCs w:val="24"/>
        </w:rPr>
        <w:t xml:space="preserve"> бюджета </w:t>
      </w:r>
      <w:r w:rsidR="003A6A52" w:rsidRPr="003A6A52">
        <w:rPr>
          <w:rFonts w:ascii="Times New Roman" w:hAnsi="Times New Roman"/>
          <w:bCs/>
          <w:sz w:val="24"/>
          <w:szCs w:val="24"/>
        </w:rPr>
        <w:t>Новоивановского сельского поселения Новопокровского района</w:t>
      </w:r>
      <w:r w:rsidR="003A6A52" w:rsidRPr="003A6A52">
        <w:rPr>
          <w:rFonts w:ascii="Times New Roman" w:hAnsi="Times New Roman"/>
          <w:sz w:val="24"/>
          <w:szCs w:val="24"/>
        </w:rPr>
        <w:t xml:space="preserve"> </w:t>
      </w:r>
      <w:r w:rsidRPr="003A6A52">
        <w:rPr>
          <w:rFonts w:ascii="Times New Roman" w:hAnsi="Times New Roman"/>
          <w:sz w:val="24"/>
          <w:szCs w:val="24"/>
        </w:rPr>
        <w:t xml:space="preserve">за 2011 год» вынести на обсуждение в Совет </w:t>
      </w:r>
      <w:r w:rsidR="003A6A52" w:rsidRPr="003A6A52">
        <w:rPr>
          <w:rFonts w:ascii="Times New Roman" w:hAnsi="Times New Roman"/>
          <w:sz w:val="24"/>
          <w:szCs w:val="24"/>
        </w:rPr>
        <w:t>поселения</w:t>
      </w:r>
      <w:r w:rsidRPr="003A6A52">
        <w:rPr>
          <w:rFonts w:ascii="Times New Roman" w:hAnsi="Times New Roman"/>
          <w:sz w:val="24"/>
          <w:szCs w:val="24"/>
        </w:rPr>
        <w:t xml:space="preserve"> в предложенн</w:t>
      </w:r>
      <w:r w:rsidR="00AB4BDE" w:rsidRPr="003A6A52">
        <w:rPr>
          <w:rFonts w:ascii="Times New Roman" w:hAnsi="Times New Roman"/>
          <w:sz w:val="24"/>
          <w:szCs w:val="24"/>
        </w:rPr>
        <w:t>ом</w:t>
      </w:r>
      <w:r w:rsidRPr="003A6A52">
        <w:rPr>
          <w:rFonts w:ascii="Times New Roman" w:hAnsi="Times New Roman"/>
          <w:sz w:val="24"/>
          <w:szCs w:val="24"/>
        </w:rPr>
        <w:t xml:space="preserve"> вариант</w:t>
      </w:r>
      <w:r w:rsidR="00AB4BDE" w:rsidRPr="003A6A52">
        <w:rPr>
          <w:rFonts w:ascii="Times New Roman" w:hAnsi="Times New Roman"/>
          <w:sz w:val="24"/>
          <w:szCs w:val="24"/>
        </w:rPr>
        <w:t>е</w:t>
      </w:r>
      <w:r w:rsidRPr="003A6A52">
        <w:rPr>
          <w:rFonts w:ascii="Times New Roman" w:hAnsi="Times New Roman"/>
          <w:sz w:val="24"/>
          <w:szCs w:val="24"/>
        </w:rPr>
        <w:t xml:space="preserve"> с</w:t>
      </w:r>
      <w:r w:rsidRPr="002238D3">
        <w:rPr>
          <w:rFonts w:ascii="Times New Roman" w:hAnsi="Times New Roman"/>
          <w:sz w:val="24"/>
          <w:szCs w:val="24"/>
        </w:rPr>
        <w:t xml:space="preserve"> целью утверждения в соответствии со статьей 264.5 БК РФ.</w:t>
      </w:r>
    </w:p>
    <w:p w:rsidR="007B2AEA" w:rsidRPr="002238D3" w:rsidRDefault="007B2AEA" w:rsidP="00520F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6CEB" w:rsidRDefault="00746CEB" w:rsidP="00520F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7275" w:rsidRPr="002238D3" w:rsidRDefault="002E7275" w:rsidP="00520F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155E" w:rsidRPr="002238D3" w:rsidRDefault="000B155E" w:rsidP="00520F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9F65E3" w:rsidRPr="002238D3" w:rsidRDefault="000B155E" w:rsidP="00520F7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38D3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="005469A5" w:rsidRPr="002238D3">
        <w:rPr>
          <w:rFonts w:ascii="Times New Roman" w:hAnsi="Times New Roman"/>
          <w:b/>
          <w:sz w:val="24"/>
          <w:szCs w:val="24"/>
        </w:rPr>
        <w:t xml:space="preserve"> </w:t>
      </w:r>
      <w:r w:rsidR="005469A5" w:rsidRPr="002238D3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2238D3">
        <w:rPr>
          <w:rFonts w:ascii="Times New Roman" w:hAnsi="Times New Roman"/>
          <w:b/>
          <w:sz w:val="24"/>
          <w:szCs w:val="24"/>
        </w:rPr>
        <w:tab/>
      </w:r>
      <w:r w:rsidRPr="002238D3">
        <w:rPr>
          <w:rFonts w:ascii="Times New Roman" w:hAnsi="Times New Roman"/>
          <w:b/>
          <w:sz w:val="24"/>
          <w:szCs w:val="24"/>
        </w:rPr>
        <w:tab/>
      </w:r>
      <w:r w:rsidRPr="002238D3">
        <w:rPr>
          <w:rFonts w:ascii="Times New Roman" w:hAnsi="Times New Roman"/>
          <w:b/>
          <w:sz w:val="24"/>
          <w:szCs w:val="24"/>
        </w:rPr>
        <w:tab/>
      </w:r>
      <w:r w:rsidRPr="002238D3">
        <w:rPr>
          <w:rFonts w:ascii="Times New Roman" w:hAnsi="Times New Roman"/>
          <w:b/>
          <w:sz w:val="24"/>
          <w:szCs w:val="24"/>
        </w:rPr>
        <w:tab/>
      </w:r>
      <w:r w:rsidR="005469A5" w:rsidRPr="002238D3">
        <w:rPr>
          <w:rFonts w:ascii="Times New Roman" w:hAnsi="Times New Roman"/>
          <w:b/>
          <w:sz w:val="24"/>
          <w:szCs w:val="24"/>
        </w:rPr>
        <w:t xml:space="preserve">     </w:t>
      </w:r>
      <w:r w:rsidRPr="002238D3">
        <w:rPr>
          <w:rFonts w:ascii="Times New Roman" w:hAnsi="Times New Roman"/>
          <w:b/>
          <w:sz w:val="24"/>
          <w:szCs w:val="24"/>
        </w:rPr>
        <w:t>Е.В. Немальцина</w:t>
      </w:r>
    </w:p>
    <w:sectPr w:rsidR="009F65E3" w:rsidRPr="002238D3" w:rsidSect="00543F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2E" w:rsidRDefault="0070332E" w:rsidP="00EA7DFB">
      <w:pPr>
        <w:spacing w:after="0" w:line="240" w:lineRule="auto"/>
      </w:pPr>
      <w:r>
        <w:separator/>
      </w:r>
    </w:p>
  </w:endnote>
  <w:endnote w:type="continuationSeparator" w:id="1">
    <w:p w:rsidR="0070332E" w:rsidRDefault="0070332E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2E" w:rsidRDefault="0070332E" w:rsidP="00EA7DFB">
      <w:pPr>
        <w:spacing w:after="0" w:line="240" w:lineRule="auto"/>
      </w:pPr>
      <w:r>
        <w:separator/>
      </w:r>
    </w:p>
  </w:footnote>
  <w:footnote w:type="continuationSeparator" w:id="1">
    <w:p w:rsidR="0070332E" w:rsidRDefault="0070332E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53" w:rsidRDefault="00F1165C">
    <w:pPr>
      <w:pStyle w:val="ac"/>
      <w:jc w:val="center"/>
    </w:pPr>
    <w:fldSimple w:instr=" PAGE   \* MERGEFORMAT ">
      <w:r w:rsidR="005014CD">
        <w:rPr>
          <w:noProof/>
        </w:rPr>
        <w:t>7</w:t>
      </w:r>
    </w:fldSimple>
  </w:p>
  <w:p w:rsidR="00A32453" w:rsidRDefault="00A324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663"/>
    <w:multiLevelType w:val="hybridMultilevel"/>
    <w:tmpl w:val="CF7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6DEB"/>
    <w:multiLevelType w:val="hybridMultilevel"/>
    <w:tmpl w:val="2B6E85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0411A53"/>
    <w:multiLevelType w:val="hybridMultilevel"/>
    <w:tmpl w:val="26C0E8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3C48C3"/>
    <w:multiLevelType w:val="hybridMultilevel"/>
    <w:tmpl w:val="6EA297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9E19F8"/>
    <w:multiLevelType w:val="hybridMultilevel"/>
    <w:tmpl w:val="B1C42B6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E36FCE"/>
    <w:multiLevelType w:val="hybridMultilevel"/>
    <w:tmpl w:val="166C6C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2D5640"/>
    <w:multiLevelType w:val="hybridMultilevel"/>
    <w:tmpl w:val="67EC24C0"/>
    <w:lvl w:ilvl="0" w:tplc="37C02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3C14CE"/>
    <w:multiLevelType w:val="hybridMultilevel"/>
    <w:tmpl w:val="A7421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352957"/>
    <w:multiLevelType w:val="hybridMultilevel"/>
    <w:tmpl w:val="3BAEE1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091D4A"/>
    <w:multiLevelType w:val="hybridMultilevel"/>
    <w:tmpl w:val="0B10D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BB7B65"/>
    <w:multiLevelType w:val="hybridMultilevel"/>
    <w:tmpl w:val="9CB2C8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A54230B"/>
    <w:multiLevelType w:val="hybridMultilevel"/>
    <w:tmpl w:val="BEE84416"/>
    <w:lvl w:ilvl="0" w:tplc="37C02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F44C2C"/>
    <w:multiLevelType w:val="hybridMultilevel"/>
    <w:tmpl w:val="D8CEE9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6BF75E5"/>
    <w:multiLevelType w:val="hybridMultilevel"/>
    <w:tmpl w:val="540806E8"/>
    <w:lvl w:ilvl="0" w:tplc="AD18F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943511"/>
    <w:multiLevelType w:val="hybridMultilevel"/>
    <w:tmpl w:val="45C29B46"/>
    <w:lvl w:ilvl="0" w:tplc="CDD640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91E78F5"/>
    <w:multiLevelType w:val="hybridMultilevel"/>
    <w:tmpl w:val="2186884A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11902"/>
    <w:multiLevelType w:val="hybridMultilevel"/>
    <w:tmpl w:val="3BE426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C9D065F"/>
    <w:multiLevelType w:val="hybridMultilevel"/>
    <w:tmpl w:val="37181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DCE4A35"/>
    <w:multiLevelType w:val="hybridMultilevel"/>
    <w:tmpl w:val="0D3651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8F223A8"/>
    <w:multiLevelType w:val="hybridMultilevel"/>
    <w:tmpl w:val="2616A4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0776EB"/>
    <w:multiLevelType w:val="hybridMultilevel"/>
    <w:tmpl w:val="E24401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E3D39CC"/>
    <w:multiLevelType w:val="hybridMultilevel"/>
    <w:tmpl w:val="A76A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20"/>
  </w:num>
  <w:num w:numId="7">
    <w:abstractNumId w:val="5"/>
  </w:num>
  <w:num w:numId="8">
    <w:abstractNumId w:val="21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  <w:num w:numId="14">
    <w:abstractNumId w:val="2"/>
  </w:num>
  <w:num w:numId="15">
    <w:abstractNumId w:val="18"/>
  </w:num>
  <w:num w:numId="16">
    <w:abstractNumId w:val="10"/>
  </w:num>
  <w:num w:numId="17">
    <w:abstractNumId w:val="17"/>
  </w:num>
  <w:num w:numId="18">
    <w:abstractNumId w:val="16"/>
  </w:num>
  <w:num w:numId="19">
    <w:abstractNumId w:val="19"/>
  </w:num>
  <w:num w:numId="20">
    <w:abstractNumId w:val="13"/>
  </w:num>
  <w:num w:numId="21">
    <w:abstractNumId w:val="9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AA"/>
    <w:rsid w:val="00030CBB"/>
    <w:rsid w:val="00041571"/>
    <w:rsid w:val="0006026B"/>
    <w:rsid w:val="00062D3B"/>
    <w:rsid w:val="00066A84"/>
    <w:rsid w:val="0008242F"/>
    <w:rsid w:val="000909C0"/>
    <w:rsid w:val="000B155E"/>
    <w:rsid w:val="000B4DE5"/>
    <w:rsid w:val="000D2730"/>
    <w:rsid w:val="000F26C2"/>
    <w:rsid w:val="001264C5"/>
    <w:rsid w:val="001523C6"/>
    <w:rsid w:val="00183868"/>
    <w:rsid w:val="00183C37"/>
    <w:rsid w:val="00192350"/>
    <w:rsid w:val="00195228"/>
    <w:rsid w:val="00196E7C"/>
    <w:rsid w:val="001B0235"/>
    <w:rsid w:val="001B4887"/>
    <w:rsid w:val="001B6A19"/>
    <w:rsid w:val="001C01CC"/>
    <w:rsid w:val="001C3476"/>
    <w:rsid w:val="001E0B1A"/>
    <w:rsid w:val="001E64D6"/>
    <w:rsid w:val="001F24F8"/>
    <w:rsid w:val="00201377"/>
    <w:rsid w:val="0020797C"/>
    <w:rsid w:val="00207E73"/>
    <w:rsid w:val="00212354"/>
    <w:rsid w:val="0022356E"/>
    <w:rsid w:val="002238D3"/>
    <w:rsid w:val="0023577C"/>
    <w:rsid w:val="0027571D"/>
    <w:rsid w:val="0028164E"/>
    <w:rsid w:val="00290DAE"/>
    <w:rsid w:val="002B3FE6"/>
    <w:rsid w:val="002B7269"/>
    <w:rsid w:val="002D1774"/>
    <w:rsid w:val="002E7275"/>
    <w:rsid w:val="002E7F43"/>
    <w:rsid w:val="002F42EB"/>
    <w:rsid w:val="0032410E"/>
    <w:rsid w:val="00325217"/>
    <w:rsid w:val="00325776"/>
    <w:rsid w:val="00325934"/>
    <w:rsid w:val="003455A1"/>
    <w:rsid w:val="0034716E"/>
    <w:rsid w:val="0036457C"/>
    <w:rsid w:val="0037113C"/>
    <w:rsid w:val="00390029"/>
    <w:rsid w:val="003A6A52"/>
    <w:rsid w:val="003C2BB6"/>
    <w:rsid w:val="003C389B"/>
    <w:rsid w:val="003E052B"/>
    <w:rsid w:val="003E360A"/>
    <w:rsid w:val="003F372A"/>
    <w:rsid w:val="003F4928"/>
    <w:rsid w:val="003F67C6"/>
    <w:rsid w:val="00430BB8"/>
    <w:rsid w:val="00432062"/>
    <w:rsid w:val="00440080"/>
    <w:rsid w:val="004560CF"/>
    <w:rsid w:val="00473ABD"/>
    <w:rsid w:val="00473FC7"/>
    <w:rsid w:val="004743A7"/>
    <w:rsid w:val="004816B2"/>
    <w:rsid w:val="004A6BCD"/>
    <w:rsid w:val="004F69FF"/>
    <w:rsid w:val="005008F8"/>
    <w:rsid w:val="005014CD"/>
    <w:rsid w:val="00503C7C"/>
    <w:rsid w:val="00516CCB"/>
    <w:rsid w:val="00520F78"/>
    <w:rsid w:val="0052740B"/>
    <w:rsid w:val="00530C2C"/>
    <w:rsid w:val="00537175"/>
    <w:rsid w:val="00543F88"/>
    <w:rsid w:val="005467FF"/>
    <w:rsid w:val="005469A5"/>
    <w:rsid w:val="005478F8"/>
    <w:rsid w:val="00556379"/>
    <w:rsid w:val="00561A5E"/>
    <w:rsid w:val="005636D8"/>
    <w:rsid w:val="00570234"/>
    <w:rsid w:val="005A13DE"/>
    <w:rsid w:val="005A2845"/>
    <w:rsid w:val="005F7698"/>
    <w:rsid w:val="00602B47"/>
    <w:rsid w:val="006034AB"/>
    <w:rsid w:val="006112FA"/>
    <w:rsid w:val="00616FF0"/>
    <w:rsid w:val="00651278"/>
    <w:rsid w:val="00670E25"/>
    <w:rsid w:val="006751B7"/>
    <w:rsid w:val="006B2D78"/>
    <w:rsid w:val="006E2B3D"/>
    <w:rsid w:val="00700D05"/>
    <w:rsid w:val="00700DFF"/>
    <w:rsid w:val="0070332E"/>
    <w:rsid w:val="00733553"/>
    <w:rsid w:val="007368E1"/>
    <w:rsid w:val="00746CEB"/>
    <w:rsid w:val="0074780E"/>
    <w:rsid w:val="00756F39"/>
    <w:rsid w:val="00766843"/>
    <w:rsid w:val="00787B9A"/>
    <w:rsid w:val="00793A9F"/>
    <w:rsid w:val="007B2958"/>
    <w:rsid w:val="007B2AEA"/>
    <w:rsid w:val="007C7936"/>
    <w:rsid w:val="007C7E55"/>
    <w:rsid w:val="007D7963"/>
    <w:rsid w:val="007E6794"/>
    <w:rsid w:val="008012F6"/>
    <w:rsid w:val="00801C55"/>
    <w:rsid w:val="00804F08"/>
    <w:rsid w:val="00817168"/>
    <w:rsid w:val="00820C24"/>
    <w:rsid w:val="00822649"/>
    <w:rsid w:val="00847D92"/>
    <w:rsid w:val="008549CC"/>
    <w:rsid w:val="0086569E"/>
    <w:rsid w:val="00880654"/>
    <w:rsid w:val="00884F88"/>
    <w:rsid w:val="00887E1E"/>
    <w:rsid w:val="008A5FB4"/>
    <w:rsid w:val="008D5CEC"/>
    <w:rsid w:val="008F5AB0"/>
    <w:rsid w:val="00913CA0"/>
    <w:rsid w:val="00925BAF"/>
    <w:rsid w:val="009262AA"/>
    <w:rsid w:val="00931A99"/>
    <w:rsid w:val="009330C2"/>
    <w:rsid w:val="0093549F"/>
    <w:rsid w:val="009561DE"/>
    <w:rsid w:val="0097638A"/>
    <w:rsid w:val="009824C9"/>
    <w:rsid w:val="0098726E"/>
    <w:rsid w:val="009A2165"/>
    <w:rsid w:val="009A65C6"/>
    <w:rsid w:val="009B40AA"/>
    <w:rsid w:val="009B5670"/>
    <w:rsid w:val="009B6384"/>
    <w:rsid w:val="009E4BD5"/>
    <w:rsid w:val="009F120C"/>
    <w:rsid w:val="009F65E3"/>
    <w:rsid w:val="009F7386"/>
    <w:rsid w:val="00A052A3"/>
    <w:rsid w:val="00A07009"/>
    <w:rsid w:val="00A13F2C"/>
    <w:rsid w:val="00A272E6"/>
    <w:rsid w:val="00A27C88"/>
    <w:rsid w:val="00A32453"/>
    <w:rsid w:val="00A3530D"/>
    <w:rsid w:val="00A46985"/>
    <w:rsid w:val="00A55C4A"/>
    <w:rsid w:val="00A701C6"/>
    <w:rsid w:val="00A74EE6"/>
    <w:rsid w:val="00A8394E"/>
    <w:rsid w:val="00AA171A"/>
    <w:rsid w:val="00AB1B78"/>
    <w:rsid w:val="00AB4634"/>
    <w:rsid w:val="00AB4BDE"/>
    <w:rsid w:val="00AC6FF0"/>
    <w:rsid w:val="00AD260D"/>
    <w:rsid w:val="00AE0E1D"/>
    <w:rsid w:val="00AE1103"/>
    <w:rsid w:val="00AF1BCA"/>
    <w:rsid w:val="00AF2A16"/>
    <w:rsid w:val="00AF2A37"/>
    <w:rsid w:val="00AF6D4E"/>
    <w:rsid w:val="00AF7D0B"/>
    <w:rsid w:val="00B159E6"/>
    <w:rsid w:val="00B45B4A"/>
    <w:rsid w:val="00B5457A"/>
    <w:rsid w:val="00B62385"/>
    <w:rsid w:val="00B6571F"/>
    <w:rsid w:val="00B677C8"/>
    <w:rsid w:val="00B77F1A"/>
    <w:rsid w:val="00B87FC8"/>
    <w:rsid w:val="00B903E4"/>
    <w:rsid w:val="00BA4FE7"/>
    <w:rsid w:val="00BC3056"/>
    <w:rsid w:val="00BC541C"/>
    <w:rsid w:val="00BC7BB0"/>
    <w:rsid w:val="00BD106C"/>
    <w:rsid w:val="00BD1CBB"/>
    <w:rsid w:val="00BD486C"/>
    <w:rsid w:val="00BD5014"/>
    <w:rsid w:val="00BE0C0C"/>
    <w:rsid w:val="00BE40E8"/>
    <w:rsid w:val="00BF407B"/>
    <w:rsid w:val="00BF61B8"/>
    <w:rsid w:val="00C01D36"/>
    <w:rsid w:val="00C02F23"/>
    <w:rsid w:val="00C20629"/>
    <w:rsid w:val="00C249C7"/>
    <w:rsid w:val="00C3305C"/>
    <w:rsid w:val="00C359B8"/>
    <w:rsid w:val="00C47F98"/>
    <w:rsid w:val="00C56030"/>
    <w:rsid w:val="00C6624A"/>
    <w:rsid w:val="00C7399E"/>
    <w:rsid w:val="00C80855"/>
    <w:rsid w:val="00CB6C55"/>
    <w:rsid w:val="00CD1B42"/>
    <w:rsid w:val="00CD441B"/>
    <w:rsid w:val="00CF026A"/>
    <w:rsid w:val="00CF1D37"/>
    <w:rsid w:val="00CF3BA7"/>
    <w:rsid w:val="00CF413B"/>
    <w:rsid w:val="00CF45E3"/>
    <w:rsid w:val="00D17E08"/>
    <w:rsid w:val="00D32A6D"/>
    <w:rsid w:val="00D35886"/>
    <w:rsid w:val="00D476EA"/>
    <w:rsid w:val="00D55184"/>
    <w:rsid w:val="00D62019"/>
    <w:rsid w:val="00D71489"/>
    <w:rsid w:val="00D72691"/>
    <w:rsid w:val="00D73662"/>
    <w:rsid w:val="00D73E9E"/>
    <w:rsid w:val="00D770A1"/>
    <w:rsid w:val="00D80342"/>
    <w:rsid w:val="00DA048B"/>
    <w:rsid w:val="00DA2CF5"/>
    <w:rsid w:val="00DF0BFE"/>
    <w:rsid w:val="00E17B3C"/>
    <w:rsid w:val="00E3669B"/>
    <w:rsid w:val="00E474DE"/>
    <w:rsid w:val="00E51333"/>
    <w:rsid w:val="00E60A09"/>
    <w:rsid w:val="00E829D0"/>
    <w:rsid w:val="00E82F83"/>
    <w:rsid w:val="00E8778A"/>
    <w:rsid w:val="00EA4185"/>
    <w:rsid w:val="00EA7DFB"/>
    <w:rsid w:val="00EB58E4"/>
    <w:rsid w:val="00EC093A"/>
    <w:rsid w:val="00EC6111"/>
    <w:rsid w:val="00EC6668"/>
    <w:rsid w:val="00EC7510"/>
    <w:rsid w:val="00ED0FED"/>
    <w:rsid w:val="00ED165D"/>
    <w:rsid w:val="00EE270D"/>
    <w:rsid w:val="00EF26B3"/>
    <w:rsid w:val="00EF34BB"/>
    <w:rsid w:val="00F00069"/>
    <w:rsid w:val="00F002A8"/>
    <w:rsid w:val="00F066BF"/>
    <w:rsid w:val="00F1165C"/>
    <w:rsid w:val="00F3168B"/>
    <w:rsid w:val="00F46E45"/>
    <w:rsid w:val="00F56C70"/>
    <w:rsid w:val="00F76DE1"/>
    <w:rsid w:val="00F8505E"/>
    <w:rsid w:val="00F861DC"/>
    <w:rsid w:val="00F95018"/>
    <w:rsid w:val="00FB3CB0"/>
    <w:rsid w:val="00FC017B"/>
    <w:rsid w:val="00FC070D"/>
    <w:rsid w:val="00FF4482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customStyle="1" w:styleId="ConsPlusNormal">
    <w:name w:val="ConsPlusNormal"/>
    <w:rsid w:val="00EC61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C83E-F4F1-469F-932F-235FF365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2012-04-16T05:07:00Z</cp:lastPrinted>
  <dcterms:created xsi:type="dcterms:W3CDTF">2012-04-16T05:09:00Z</dcterms:created>
  <dcterms:modified xsi:type="dcterms:W3CDTF">2012-04-16T05:09:00Z</dcterms:modified>
</cp:coreProperties>
</file>