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FE2576">
        <w:rPr>
          <w:rFonts w:ascii="Times New Roman" w:hAnsi="Times New Roman" w:cs="Times New Roman"/>
          <w:b/>
          <w:sz w:val="28"/>
          <w:szCs w:val="28"/>
        </w:rPr>
        <w:t>чение № 14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FE2576" w:rsidRPr="00FE2576" w:rsidRDefault="005C5D3F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FE2576" w:rsidRPr="00FE2576">
        <w:rPr>
          <w:rFonts w:ascii="Times New Roman" w:hAnsi="Times New Roman" w:cs="Times New Roman"/>
          <w:sz w:val="28"/>
          <w:szCs w:val="28"/>
        </w:rPr>
        <w:t>Об утверждении Положения о бюджетном  процессе</w:t>
      </w:r>
    </w:p>
    <w:p w:rsidR="00FE2576" w:rsidRPr="00FE2576" w:rsidRDefault="00FE2576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5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576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Pr="00FE257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F171B6" w:rsidRDefault="00FE2576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57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FE2576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</w:t>
      </w:r>
      <w:r w:rsidR="005C758D">
        <w:rPr>
          <w:rFonts w:ascii="Times New Roman" w:hAnsi="Times New Roman" w:cs="Times New Roman"/>
          <w:sz w:val="28"/>
          <w:szCs w:val="28"/>
        </w:rPr>
        <w:t>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FE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FE2576" w:rsidRPr="00FE2576">
        <w:rPr>
          <w:rFonts w:ascii="Times New Roman" w:hAnsi="Times New Roman" w:cs="Times New Roman"/>
          <w:sz w:val="28"/>
          <w:szCs w:val="28"/>
        </w:rPr>
        <w:t>Об утверждении Положения о бюджетном  процессе</w:t>
      </w:r>
      <w:r w:rsid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2576" w:rsidRPr="00FE2576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FE2576" w:rsidRPr="00FE2576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</w:t>
      </w:r>
      <w:r w:rsidR="00FE2576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FE2576">
        <w:rPr>
          <w:rFonts w:ascii="Times New Roman" w:hAnsi="Times New Roman" w:cs="Times New Roman"/>
          <w:sz w:val="28"/>
          <w:szCs w:val="28"/>
        </w:rPr>
        <w:t>16.07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E342F"/>
    <w:rsid w:val="00207026"/>
    <w:rsid w:val="0022126E"/>
    <w:rsid w:val="002C147D"/>
    <w:rsid w:val="002C58FD"/>
    <w:rsid w:val="00341F1F"/>
    <w:rsid w:val="00381A39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5C758D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2021-09-15T07:41:00Z</dcterms:created>
  <dcterms:modified xsi:type="dcterms:W3CDTF">2021-09-15T07:41:00Z</dcterms:modified>
</cp:coreProperties>
</file>