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2C" w:rsidRPr="00E379AF" w:rsidRDefault="00CB7D2C" w:rsidP="00E379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79AF">
        <w:rPr>
          <w:rFonts w:ascii="Times New Roman" w:hAnsi="Times New Roman" w:cs="Times New Roman"/>
          <w:b/>
          <w:sz w:val="36"/>
          <w:szCs w:val="36"/>
        </w:rPr>
        <w:t xml:space="preserve">Вниманию   жителей Новоивановского </w:t>
      </w:r>
      <w:r w:rsidR="00E379AF" w:rsidRPr="00E379AF">
        <w:rPr>
          <w:rFonts w:ascii="Times New Roman" w:hAnsi="Times New Roman" w:cs="Times New Roman"/>
          <w:b/>
          <w:sz w:val="36"/>
          <w:szCs w:val="36"/>
        </w:rPr>
        <w:t xml:space="preserve">сельского </w:t>
      </w:r>
      <w:r w:rsidRPr="00E379AF">
        <w:rPr>
          <w:rFonts w:ascii="Times New Roman" w:hAnsi="Times New Roman" w:cs="Times New Roman"/>
          <w:b/>
          <w:sz w:val="36"/>
          <w:szCs w:val="36"/>
        </w:rPr>
        <w:t>поселения!</w:t>
      </w:r>
    </w:p>
    <w:p w:rsidR="00E379AF" w:rsidRDefault="00CB7D2C" w:rsidP="00E37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E379AF">
        <w:rPr>
          <w:rFonts w:ascii="Times New Roman" w:hAnsi="Times New Roman" w:cs="Times New Roman"/>
          <w:sz w:val="28"/>
          <w:szCs w:val="28"/>
        </w:rPr>
        <w:t xml:space="preserve">На основании приказа региональной энергетической комиссии – департамента цен и тарифов Краснодарского края за № </w:t>
      </w:r>
      <w:r w:rsidR="00855371">
        <w:rPr>
          <w:rFonts w:ascii="Times New Roman" w:hAnsi="Times New Roman" w:cs="Times New Roman"/>
          <w:sz w:val="28"/>
          <w:szCs w:val="28"/>
        </w:rPr>
        <w:t>247</w:t>
      </w:r>
      <w:r w:rsidRPr="00E379AF">
        <w:rPr>
          <w:rFonts w:ascii="Times New Roman" w:hAnsi="Times New Roman" w:cs="Times New Roman"/>
          <w:sz w:val="28"/>
          <w:szCs w:val="28"/>
        </w:rPr>
        <w:t>/201</w:t>
      </w:r>
      <w:r w:rsidR="00855371">
        <w:rPr>
          <w:rFonts w:ascii="Times New Roman" w:hAnsi="Times New Roman" w:cs="Times New Roman"/>
          <w:sz w:val="28"/>
          <w:szCs w:val="28"/>
        </w:rPr>
        <w:t>9</w:t>
      </w:r>
      <w:r w:rsidRPr="00E379AF">
        <w:rPr>
          <w:rFonts w:ascii="Times New Roman" w:hAnsi="Times New Roman" w:cs="Times New Roman"/>
          <w:sz w:val="28"/>
          <w:szCs w:val="28"/>
        </w:rPr>
        <w:t>-</w:t>
      </w:r>
      <w:r w:rsidR="00296575">
        <w:rPr>
          <w:rFonts w:ascii="Times New Roman" w:hAnsi="Times New Roman" w:cs="Times New Roman"/>
          <w:sz w:val="28"/>
          <w:szCs w:val="28"/>
        </w:rPr>
        <w:t>в</w:t>
      </w:r>
      <w:r w:rsidRPr="00E379AF">
        <w:rPr>
          <w:rFonts w:ascii="Times New Roman" w:hAnsi="Times New Roman" w:cs="Times New Roman"/>
          <w:sz w:val="28"/>
          <w:szCs w:val="28"/>
        </w:rPr>
        <w:t xml:space="preserve">к от </w:t>
      </w:r>
      <w:r w:rsidR="00855371">
        <w:rPr>
          <w:rFonts w:ascii="Times New Roman" w:hAnsi="Times New Roman" w:cs="Times New Roman"/>
          <w:sz w:val="28"/>
          <w:szCs w:val="28"/>
        </w:rPr>
        <w:t>30</w:t>
      </w:r>
      <w:r w:rsidRPr="00E379AF">
        <w:rPr>
          <w:rFonts w:ascii="Times New Roman" w:hAnsi="Times New Roman" w:cs="Times New Roman"/>
          <w:sz w:val="28"/>
          <w:szCs w:val="28"/>
        </w:rPr>
        <w:t xml:space="preserve"> </w:t>
      </w:r>
      <w:r w:rsidR="00855371">
        <w:rPr>
          <w:rFonts w:ascii="Times New Roman" w:hAnsi="Times New Roman" w:cs="Times New Roman"/>
          <w:sz w:val="28"/>
          <w:szCs w:val="28"/>
        </w:rPr>
        <w:t>октя</w:t>
      </w:r>
      <w:r w:rsidRPr="00E379AF">
        <w:rPr>
          <w:rFonts w:ascii="Times New Roman" w:hAnsi="Times New Roman" w:cs="Times New Roman"/>
          <w:sz w:val="28"/>
          <w:szCs w:val="28"/>
        </w:rPr>
        <w:t>бря 201</w:t>
      </w:r>
      <w:r w:rsidR="00855371">
        <w:rPr>
          <w:rFonts w:ascii="Times New Roman" w:hAnsi="Times New Roman" w:cs="Times New Roman"/>
          <w:sz w:val="28"/>
          <w:szCs w:val="28"/>
        </w:rPr>
        <w:t>9</w:t>
      </w:r>
      <w:r w:rsidRPr="00E379AF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855371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  <w:r w:rsidR="00855371" w:rsidRPr="00E379AF">
        <w:rPr>
          <w:rFonts w:ascii="Times New Roman" w:hAnsi="Times New Roman" w:cs="Times New Roman"/>
          <w:sz w:val="28"/>
          <w:szCs w:val="28"/>
        </w:rPr>
        <w:t xml:space="preserve">региональной энергетической комиссии – департамента цен и тарифов Краснодарского края от </w:t>
      </w:r>
      <w:r w:rsidR="00855371">
        <w:rPr>
          <w:rFonts w:ascii="Times New Roman" w:hAnsi="Times New Roman" w:cs="Times New Roman"/>
          <w:sz w:val="28"/>
          <w:szCs w:val="28"/>
        </w:rPr>
        <w:t>10</w:t>
      </w:r>
      <w:r w:rsidR="00337ED6">
        <w:rPr>
          <w:rFonts w:ascii="Times New Roman" w:hAnsi="Times New Roman" w:cs="Times New Roman"/>
          <w:sz w:val="28"/>
          <w:szCs w:val="28"/>
        </w:rPr>
        <w:t>.12.</w:t>
      </w:r>
      <w:r w:rsidR="00855371" w:rsidRPr="00E379AF">
        <w:rPr>
          <w:rFonts w:ascii="Times New Roman" w:hAnsi="Times New Roman" w:cs="Times New Roman"/>
          <w:sz w:val="28"/>
          <w:szCs w:val="28"/>
        </w:rPr>
        <w:t>201</w:t>
      </w:r>
      <w:r w:rsidR="00855371">
        <w:rPr>
          <w:rFonts w:ascii="Times New Roman" w:hAnsi="Times New Roman" w:cs="Times New Roman"/>
          <w:sz w:val="28"/>
          <w:szCs w:val="28"/>
        </w:rPr>
        <w:t xml:space="preserve">8 </w:t>
      </w:r>
      <w:r w:rsidR="00855371" w:rsidRPr="00E379AF">
        <w:rPr>
          <w:rFonts w:ascii="Times New Roman" w:hAnsi="Times New Roman" w:cs="Times New Roman"/>
          <w:sz w:val="28"/>
          <w:szCs w:val="28"/>
        </w:rPr>
        <w:t xml:space="preserve">№ </w:t>
      </w:r>
      <w:r w:rsidR="00855371">
        <w:rPr>
          <w:rFonts w:ascii="Times New Roman" w:hAnsi="Times New Roman" w:cs="Times New Roman"/>
          <w:sz w:val="28"/>
          <w:szCs w:val="28"/>
        </w:rPr>
        <w:t>133</w:t>
      </w:r>
      <w:r w:rsidR="00855371" w:rsidRPr="00E379AF">
        <w:rPr>
          <w:rFonts w:ascii="Times New Roman" w:hAnsi="Times New Roman" w:cs="Times New Roman"/>
          <w:sz w:val="28"/>
          <w:szCs w:val="28"/>
        </w:rPr>
        <w:t>/201</w:t>
      </w:r>
      <w:r w:rsidR="00855371">
        <w:rPr>
          <w:rFonts w:ascii="Times New Roman" w:hAnsi="Times New Roman" w:cs="Times New Roman"/>
          <w:sz w:val="28"/>
          <w:szCs w:val="28"/>
        </w:rPr>
        <w:t>8</w:t>
      </w:r>
      <w:r w:rsidR="00855371" w:rsidRPr="00E379AF">
        <w:rPr>
          <w:rFonts w:ascii="Times New Roman" w:hAnsi="Times New Roman" w:cs="Times New Roman"/>
          <w:sz w:val="28"/>
          <w:szCs w:val="28"/>
        </w:rPr>
        <w:t>-</w:t>
      </w:r>
      <w:r w:rsidR="00855371">
        <w:rPr>
          <w:rFonts w:ascii="Times New Roman" w:hAnsi="Times New Roman" w:cs="Times New Roman"/>
          <w:sz w:val="28"/>
          <w:szCs w:val="28"/>
        </w:rPr>
        <w:t>в</w:t>
      </w:r>
      <w:r w:rsidR="00855371" w:rsidRPr="00E379AF">
        <w:rPr>
          <w:rFonts w:ascii="Times New Roman" w:hAnsi="Times New Roman" w:cs="Times New Roman"/>
          <w:sz w:val="28"/>
          <w:szCs w:val="28"/>
        </w:rPr>
        <w:t xml:space="preserve">к </w:t>
      </w:r>
      <w:r w:rsidR="00855371">
        <w:rPr>
          <w:rFonts w:ascii="Times New Roman" w:hAnsi="Times New Roman" w:cs="Times New Roman"/>
          <w:sz w:val="28"/>
          <w:szCs w:val="28"/>
        </w:rPr>
        <w:t>«</w:t>
      </w:r>
      <w:r w:rsidRPr="00E379AF">
        <w:rPr>
          <w:rFonts w:ascii="Times New Roman" w:hAnsi="Times New Roman" w:cs="Times New Roman"/>
          <w:sz w:val="28"/>
          <w:szCs w:val="28"/>
        </w:rPr>
        <w:t xml:space="preserve">Об установлении тарифов на питьевую воду» для МКУ «Новоивановское» </w:t>
      </w:r>
      <w:r w:rsidR="00855371">
        <w:rPr>
          <w:rFonts w:ascii="Times New Roman" w:hAnsi="Times New Roman" w:cs="Times New Roman"/>
          <w:sz w:val="28"/>
          <w:szCs w:val="28"/>
        </w:rPr>
        <w:t>установлены следующие т</w:t>
      </w:r>
      <w:r w:rsidR="00E379AF" w:rsidRPr="00E379AF">
        <w:rPr>
          <w:rFonts w:ascii="Times New Roman" w:hAnsi="Times New Roman" w:cs="Times New Roman"/>
          <w:sz w:val="28"/>
          <w:szCs w:val="28"/>
        </w:rPr>
        <w:t>арифы на питьевую воду на 201</w:t>
      </w:r>
      <w:r w:rsidR="00296575">
        <w:rPr>
          <w:rFonts w:ascii="Times New Roman" w:hAnsi="Times New Roman" w:cs="Times New Roman"/>
          <w:sz w:val="28"/>
          <w:szCs w:val="28"/>
        </w:rPr>
        <w:t>9-2023</w:t>
      </w:r>
      <w:r w:rsidR="00E379AF" w:rsidRPr="00E379AF">
        <w:rPr>
          <w:rFonts w:ascii="Times New Roman" w:hAnsi="Times New Roman" w:cs="Times New Roman"/>
          <w:sz w:val="28"/>
          <w:szCs w:val="28"/>
        </w:rPr>
        <w:t xml:space="preserve"> гг. с календарной разбивкой:</w:t>
      </w:r>
    </w:p>
    <w:p w:rsidR="0017235A" w:rsidRDefault="0017235A" w:rsidP="00E37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08"/>
        <w:tblW w:w="0" w:type="auto"/>
        <w:tblLook w:val="04A0"/>
      </w:tblPr>
      <w:tblGrid>
        <w:gridCol w:w="3271"/>
        <w:gridCol w:w="1832"/>
        <w:gridCol w:w="2977"/>
      </w:tblGrid>
      <w:tr w:rsidR="00337ED6" w:rsidTr="00337ED6">
        <w:trPr>
          <w:trHeight w:val="326"/>
        </w:trPr>
        <w:tc>
          <w:tcPr>
            <w:tcW w:w="3271" w:type="dxa"/>
            <w:vMerge w:val="restart"/>
          </w:tcPr>
          <w:p w:rsidR="00337ED6" w:rsidRPr="00E379AF" w:rsidRDefault="00337ED6" w:rsidP="00337E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Периоды регулирования</w:t>
            </w:r>
          </w:p>
        </w:tc>
        <w:tc>
          <w:tcPr>
            <w:tcW w:w="48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7ED6" w:rsidRPr="00E379AF" w:rsidRDefault="00337ED6" w:rsidP="0033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На питьевую воду</w:t>
            </w:r>
          </w:p>
        </w:tc>
      </w:tr>
      <w:tr w:rsidR="00337ED6" w:rsidTr="00337ED6">
        <w:trPr>
          <w:trHeight w:val="261"/>
        </w:trPr>
        <w:tc>
          <w:tcPr>
            <w:tcW w:w="3271" w:type="dxa"/>
            <w:vMerge/>
          </w:tcPr>
          <w:p w:rsidR="00337ED6" w:rsidRDefault="00337ED6" w:rsidP="00337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right w:val="single" w:sz="4" w:space="0" w:color="auto"/>
            </w:tcBorders>
          </w:tcPr>
          <w:p w:rsidR="00337ED6" w:rsidRPr="00E379AF" w:rsidRDefault="00337ED6" w:rsidP="0033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Тариф (</w:t>
            </w:r>
            <w:proofErr w:type="spellStart"/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/куб</w:t>
            </w:r>
            <w:proofErr w:type="gramStart"/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337ED6" w:rsidRPr="003B43CC" w:rsidRDefault="00337ED6" w:rsidP="00337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CC">
              <w:rPr>
                <w:rFonts w:ascii="Times New Roman" w:hAnsi="Times New Roman" w:cs="Times New Roman"/>
                <w:b/>
                <w:sz w:val="24"/>
                <w:szCs w:val="24"/>
              </w:rPr>
              <w:t>Тариф для населения (</w:t>
            </w:r>
            <w:proofErr w:type="spellStart"/>
            <w:r w:rsidRPr="003B43CC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3B43CC">
              <w:rPr>
                <w:rFonts w:ascii="Times New Roman" w:hAnsi="Times New Roman" w:cs="Times New Roman"/>
                <w:b/>
                <w:sz w:val="24"/>
                <w:szCs w:val="24"/>
              </w:rPr>
              <w:t>/куб</w:t>
            </w:r>
            <w:proofErr w:type="gramStart"/>
            <w:r w:rsidRPr="003B43C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B43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7ED6" w:rsidTr="00337ED6">
        <w:tc>
          <w:tcPr>
            <w:tcW w:w="3271" w:type="dxa"/>
          </w:tcPr>
          <w:p w:rsidR="00337ED6" w:rsidRDefault="00337ED6" w:rsidP="00337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1.01.2019 по 30.06.2019</w:t>
            </w:r>
          </w:p>
        </w:tc>
        <w:tc>
          <w:tcPr>
            <w:tcW w:w="1832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18,97</w:t>
            </w:r>
          </w:p>
        </w:tc>
        <w:tc>
          <w:tcPr>
            <w:tcW w:w="2977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18,97</w:t>
            </w:r>
          </w:p>
        </w:tc>
      </w:tr>
      <w:tr w:rsidR="00337ED6" w:rsidTr="00337ED6">
        <w:tc>
          <w:tcPr>
            <w:tcW w:w="3271" w:type="dxa"/>
          </w:tcPr>
          <w:p w:rsidR="00337ED6" w:rsidRDefault="00337ED6" w:rsidP="00337ED6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по 31.12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2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19,46</w:t>
            </w:r>
          </w:p>
        </w:tc>
        <w:tc>
          <w:tcPr>
            <w:tcW w:w="2977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19,46</w:t>
            </w:r>
          </w:p>
        </w:tc>
      </w:tr>
      <w:tr w:rsidR="00337ED6" w:rsidTr="00337ED6">
        <w:tc>
          <w:tcPr>
            <w:tcW w:w="3271" w:type="dxa"/>
          </w:tcPr>
          <w:p w:rsidR="00337ED6" w:rsidRDefault="00337ED6" w:rsidP="00337ED6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с 1.01.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2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19,46</w:t>
            </w:r>
          </w:p>
        </w:tc>
        <w:tc>
          <w:tcPr>
            <w:tcW w:w="2977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19,46</w:t>
            </w:r>
          </w:p>
        </w:tc>
      </w:tr>
      <w:tr w:rsidR="00337ED6" w:rsidTr="00337ED6">
        <w:tc>
          <w:tcPr>
            <w:tcW w:w="3271" w:type="dxa"/>
          </w:tcPr>
          <w:p w:rsidR="00337ED6" w:rsidRDefault="00337ED6" w:rsidP="00337ED6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по 31.12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2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20,24</w:t>
            </w:r>
          </w:p>
        </w:tc>
        <w:tc>
          <w:tcPr>
            <w:tcW w:w="2977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20,24</w:t>
            </w:r>
          </w:p>
        </w:tc>
      </w:tr>
      <w:tr w:rsidR="00337ED6" w:rsidTr="00337ED6">
        <w:tc>
          <w:tcPr>
            <w:tcW w:w="3271" w:type="dxa"/>
          </w:tcPr>
          <w:p w:rsidR="00337ED6" w:rsidRDefault="00337ED6" w:rsidP="00337ED6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с 1.01.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32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20,24</w:t>
            </w:r>
          </w:p>
        </w:tc>
        <w:tc>
          <w:tcPr>
            <w:tcW w:w="2977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20,24</w:t>
            </w:r>
          </w:p>
        </w:tc>
      </w:tr>
      <w:tr w:rsidR="00337ED6" w:rsidTr="00337ED6">
        <w:tc>
          <w:tcPr>
            <w:tcW w:w="3271" w:type="dxa"/>
          </w:tcPr>
          <w:p w:rsidR="00337ED6" w:rsidRDefault="00337ED6" w:rsidP="00337ED6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по 31.12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32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21,16</w:t>
            </w:r>
          </w:p>
        </w:tc>
        <w:tc>
          <w:tcPr>
            <w:tcW w:w="2977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21,16</w:t>
            </w:r>
          </w:p>
        </w:tc>
      </w:tr>
      <w:tr w:rsidR="00337ED6" w:rsidTr="00337ED6">
        <w:tc>
          <w:tcPr>
            <w:tcW w:w="3271" w:type="dxa"/>
          </w:tcPr>
          <w:p w:rsidR="00337ED6" w:rsidRDefault="00337ED6" w:rsidP="00337ED6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с 1.01.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32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21,16</w:t>
            </w:r>
          </w:p>
        </w:tc>
        <w:tc>
          <w:tcPr>
            <w:tcW w:w="2977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21,16</w:t>
            </w:r>
          </w:p>
        </w:tc>
      </w:tr>
      <w:tr w:rsidR="00337ED6" w:rsidTr="00337ED6">
        <w:tc>
          <w:tcPr>
            <w:tcW w:w="3271" w:type="dxa"/>
          </w:tcPr>
          <w:p w:rsidR="00337ED6" w:rsidRDefault="00337ED6" w:rsidP="00337ED6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по 31.12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32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22,13</w:t>
            </w:r>
          </w:p>
        </w:tc>
        <w:tc>
          <w:tcPr>
            <w:tcW w:w="2977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22,13</w:t>
            </w:r>
          </w:p>
        </w:tc>
      </w:tr>
      <w:tr w:rsidR="00337ED6" w:rsidTr="00337ED6">
        <w:tc>
          <w:tcPr>
            <w:tcW w:w="3271" w:type="dxa"/>
          </w:tcPr>
          <w:p w:rsidR="00337ED6" w:rsidRDefault="00337ED6" w:rsidP="00337ED6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с 1.01.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 по 30.06.20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2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22,13</w:t>
            </w:r>
          </w:p>
        </w:tc>
        <w:tc>
          <w:tcPr>
            <w:tcW w:w="2977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22,13</w:t>
            </w:r>
          </w:p>
        </w:tc>
      </w:tr>
      <w:tr w:rsidR="00337ED6" w:rsidTr="00337ED6">
        <w:tc>
          <w:tcPr>
            <w:tcW w:w="3271" w:type="dxa"/>
          </w:tcPr>
          <w:p w:rsidR="00337ED6" w:rsidRDefault="00337ED6" w:rsidP="00337ED6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 по 31.12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2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23,23</w:t>
            </w:r>
          </w:p>
        </w:tc>
        <w:tc>
          <w:tcPr>
            <w:tcW w:w="2977" w:type="dxa"/>
          </w:tcPr>
          <w:p w:rsidR="00337ED6" w:rsidRDefault="00337ED6" w:rsidP="0033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23,23</w:t>
            </w:r>
          </w:p>
        </w:tc>
      </w:tr>
    </w:tbl>
    <w:p w:rsidR="00E379AF" w:rsidRDefault="00E379AF" w:rsidP="00E37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9AF" w:rsidRPr="00E379AF" w:rsidRDefault="00E379AF" w:rsidP="00E37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35A" w:rsidRDefault="0017235A">
      <w:pPr>
        <w:rPr>
          <w:rFonts w:ascii="Times New Roman" w:hAnsi="Times New Roman" w:cs="Times New Roman"/>
          <w:b/>
          <w:sz w:val="32"/>
          <w:szCs w:val="32"/>
        </w:rPr>
      </w:pPr>
    </w:p>
    <w:sectPr w:rsidR="0017235A" w:rsidSect="0017235A">
      <w:pgSz w:w="11906" w:h="16838"/>
      <w:pgMar w:top="1135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B7D2C"/>
    <w:rsid w:val="000F3606"/>
    <w:rsid w:val="0017235A"/>
    <w:rsid w:val="00296575"/>
    <w:rsid w:val="00337ED6"/>
    <w:rsid w:val="003B43CC"/>
    <w:rsid w:val="00853030"/>
    <w:rsid w:val="00855371"/>
    <w:rsid w:val="00A41501"/>
    <w:rsid w:val="00B12C14"/>
    <w:rsid w:val="00CB7D2C"/>
    <w:rsid w:val="00D425C2"/>
    <w:rsid w:val="00E3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4</cp:revision>
  <cp:lastPrinted>2018-12-20T06:08:00Z</cp:lastPrinted>
  <dcterms:created xsi:type="dcterms:W3CDTF">2019-11-06T07:06:00Z</dcterms:created>
  <dcterms:modified xsi:type="dcterms:W3CDTF">2019-11-06T07:09:00Z</dcterms:modified>
</cp:coreProperties>
</file>